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72" w:rsidRDefault="00346B72" w:rsidP="00346B72">
      <w:pPr>
        <w:pStyle w:val="Default"/>
        <w:jc w:val="center"/>
        <w:rPr>
          <w:color w:val="auto"/>
        </w:rPr>
      </w:pPr>
      <w:r>
        <w:rPr>
          <w:color w:val="auto"/>
        </w:rPr>
        <w:t>Investigation of</w:t>
      </w:r>
      <w:r w:rsidRPr="0082398D">
        <w:rPr>
          <w:color w:val="auto"/>
        </w:rPr>
        <w:t xml:space="preserve"> effect</w:t>
      </w:r>
      <w:r>
        <w:rPr>
          <w:color w:val="auto"/>
        </w:rPr>
        <w:t>s</w:t>
      </w:r>
      <w:r w:rsidRPr="0082398D">
        <w:rPr>
          <w:color w:val="auto"/>
        </w:rPr>
        <w:t xml:space="preserve"> of swelling on wellbore stability in Barnett Shale oil reservoir </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By</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Pr>
          <w:rFonts w:asciiTheme="majorBidi" w:hAnsiTheme="majorBidi" w:cstheme="majorBidi"/>
          <w:color w:val="000000" w:themeColor="text1"/>
        </w:rPr>
        <w:t xml:space="preserve">Mohammed </w:t>
      </w:r>
      <w:proofErr w:type="spellStart"/>
      <w:r>
        <w:rPr>
          <w:rFonts w:asciiTheme="majorBidi" w:hAnsiTheme="majorBidi" w:cstheme="majorBidi"/>
          <w:color w:val="000000" w:themeColor="text1"/>
        </w:rPr>
        <w:t>Alwesaibey</w:t>
      </w:r>
      <w:proofErr w:type="spellEnd"/>
      <w:r w:rsidRPr="003F6B51">
        <w:rPr>
          <w:rFonts w:asciiTheme="majorBidi" w:hAnsiTheme="majorBidi" w:cstheme="majorBidi"/>
          <w:color w:val="000000" w:themeColor="text1"/>
        </w:rPr>
        <w:t>, B</w:t>
      </w:r>
      <w:r>
        <w:rPr>
          <w:rFonts w:asciiTheme="majorBidi" w:hAnsiTheme="majorBidi" w:cstheme="majorBidi"/>
          <w:color w:val="000000" w:themeColor="text1"/>
        </w:rPr>
        <w:t>.</w:t>
      </w:r>
      <w:r w:rsidRPr="003F6B51">
        <w:rPr>
          <w:rFonts w:asciiTheme="majorBidi" w:hAnsiTheme="majorBidi" w:cstheme="majorBidi"/>
          <w:color w:val="000000" w:themeColor="text1"/>
        </w:rPr>
        <w:t>Sc.</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A Thesis</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In</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Petroleum Engineering</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Submitted to the Graduate Faculty</w:t>
      </w:r>
    </w:p>
    <w:p w:rsidR="00346B72" w:rsidRPr="003F6B51" w:rsidRDefault="00346B72" w:rsidP="00346B72">
      <w:pPr>
        <w:pStyle w:val="TitlePage"/>
        <w:rPr>
          <w:rFonts w:asciiTheme="majorBidi" w:hAnsiTheme="majorBidi" w:cstheme="majorBidi"/>
          <w:color w:val="000000" w:themeColor="text1"/>
        </w:rPr>
      </w:pPr>
      <w:proofErr w:type="gramStart"/>
      <w:r w:rsidRPr="003F6B51">
        <w:rPr>
          <w:rFonts w:asciiTheme="majorBidi" w:hAnsiTheme="majorBidi" w:cstheme="majorBidi"/>
          <w:color w:val="000000" w:themeColor="text1"/>
        </w:rPr>
        <w:t>of</w:t>
      </w:r>
      <w:proofErr w:type="gramEnd"/>
      <w:r w:rsidRPr="003F6B51">
        <w:rPr>
          <w:rFonts w:asciiTheme="majorBidi" w:hAnsiTheme="majorBidi" w:cstheme="majorBidi"/>
          <w:color w:val="000000" w:themeColor="text1"/>
        </w:rPr>
        <w:t xml:space="preserve"> Texas Tech University in</w:t>
      </w: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Partial Fulfillment of</w:t>
      </w:r>
    </w:p>
    <w:p w:rsidR="00346B72" w:rsidRPr="003F6B51" w:rsidRDefault="00346B72" w:rsidP="00346B72">
      <w:pPr>
        <w:pStyle w:val="TitlePage"/>
        <w:rPr>
          <w:rFonts w:asciiTheme="majorBidi" w:hAnsiTheme="majorBidi" w:cstheme="majorBidi"/>
          <w:color w:val="000000" w:themeColor="text1"/>
        </w:rPr>
      </w:pPr>
      <w:proofErr w:type="gramStart"/>
      <w:r w:rsidRPr="003F6B51">
        <w:rPr>
          <w:rFonts w:asciiTheme="majorBidi" w:hAnsiTheme="majorBidi" w:cstheme="majorBidi"/>
          <w:color w:val="000000" w:themeColor="text1"/>
        </w:rPr>
        <w:t>the</w:t>
      </w:r>
      <w:proofErr w:type="gramEnd"/>
      <w:r w:rsidRPr="003F6B51">
        <w:rPr>
          <w:rFonts w:asciiTheme="majorBidi" w:hAnsiTheme="majorBidi" w:cstheme="majorBidi"/>
          <w:color w:val="000000" w:themeColor="text1"/>
        </w:rPr>
        <w:t xml:space="preserve"> Requirements for</w:t>
      </w:r>
    </w:p>
    <w:p w:rsidR="00346B72" w:rsidRPr="003F6B51" w:rsidRDefault="00346B72" w:rsidP="00346B72">
      <w:pPr>
        <w:pStyle w:val="TitlePage"/>
        <w:rPr>
          <w:rFonts w:asciiTheme="majorBidi" w:hAnsiTheme="majorBidi" w:cstheme="majorBidi"/>
          <w:color w:val="000000" w:themeColor="text1"/>
        </w:rPr>
      </w:pPr>
      <w:proofErr w:type="gramStart"/>
      <w:r w:rsidRPr="003F6B51">
        <w:rPr>
          <w:rFonts w:asciiTheme="majorBidi" w:hAnsiTheme="majorBidi" w:cstheme="majorBidi"/>
          <w:color w:val="000000" w:themeColor="text1"/>
        </w:rPr>
        <w:t>the</w:t>
      </w:r>
      <w:proofErr w:type="gramEnd"/>
      <w:r w:rsidRPr="003F6B51">
        <w:rPr>
          <w:rFonts w:asciiTheme="majorBidi" w:hAnsiTheme="majorBidi" w:cstheme="majorBidi"/>
          <w:color w:val="000000" w:themeColor="text1"/>
        </w:rPr>
        <w:t xml:space="preserve"> Degree of</w:t>
      </w:r>
    </w:p>
    <w:p w:rsidR="00346B72" w:rsidRPr="003F6B51" w:rsidRDefault="00346B72" w:rsidP="00346B72">
      <w:pPr>
        <w:pStyle w:val="TitlePage"/>
        <w:rPr>
          <w:rFonts w:asciiTheme="majorBidi" w:hAnsiTheme="majorBidi" w:cstheme="majorBidi"/>
          <w:color w:val="000000" w:themeColor="text1"/>
        </w:rPr>
      </w:pPr>
    </w:p>
    <w:p w:rsidR="00346B72"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MASTER OF SCIENCES</w:t>
      </w:r>
    </w:p>
    <w:p w:rsidR="00346B72" w:rsidRPr="003F6B51" w:rsidRDefault="00346B72" w:rsidP="00346B72">
      <w:pPr>
        <w:pStyle w:val="TitlePage"/>
        <w:rPr>
          <w:rFonts w:asciiTheme="majorBidi" w:hAnsiTheme="majorBidi" w:cstheme="majorBidi"/>
          <w:color w:val="000000" w:themeColor="text1"/>
        </w:rPr>
      </w:pPr>
    </w:p>
    <w:p w:rsidR="00346B72" w:rsidRDefault="00346B72" w:rsidP="00346B72">
      <w:pPr>
        <w:pStyle w:val="TitlePage"/>
        <w:rPr>
          <w:rFonts w:asciiTheme="majorBidi" w:hAnsiTheme="majorBidi" w:cstheme="majorBidi"/>
          <w:color w:val="000000" w:themeColor="text1"/>
        </w:rPr>
      </w:pPr>
      <w:r>
        <w:rPr>
          <w:rFonts w:asciiTheme="majorBidi" w:hAnsiTheme="majorBidi" w:cstheme="majorBidi"/>
          <w:color w:val="000000" w:themeColor="text1"/>
        </w:rPr>
        <w:t>IN</w:t>
      </w:r>
    </w:p>
    <w:p w:rsidR="00346B72" w:rsidRDefault="00346B72" w:rsidP="00346B72">
      <w:pPr>
        <w:pStyle w:val="TitlePage"/>
        <w:rPr>
          <w:rFonts w:asciiTheme="majorBidi" w:hAnsiTheme="majorBidi" w:cstheme="majorBidi"/>
          <w:color w:val="000000" w:themeColor="text1"/>
        </w:rPr>
      </w:pPr>
    </w:p>
    <w:p w:rsidR="00346B72" w:rsidRDefault="00346B72" w:rsidP="00346B72">
      <w:pPr>
        <w:pStyle w:val="TitlePage"/>
        <w:rPr>
          <w:rFonts w:asciiTheme="majorBidi" w:hAnsiTheme="majorBidi" w:cstheme="majorBidi"/>
          <w:color w:val="000000" w:themeColor="text1"/>
        </w:rPr>
      </w:pPr>
      <w:r>
        <w:rPr>
          <w:rFonts w:asciiTheme="majorBidi" w:hAnsiTheme="majorBidi" w:cstheme="majorBidi"/>
          <w:color w:val="000000" w:themeColor="text1"/>
        </w:rPr>
        <w:t>PETROLEUM ENGINEERING</w:t>
      </w:r>
    </w:p>
    <w:p w:rsidR="00346B72"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Approved</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Mohamed Soliman</w:t>
      </w: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Chair of Committee</w:t>
      </w:r>
    </w:p>
    <w:p w:rsidR="00346B72" w:rsidRPr="003F6B51" w:rsidRDefault="00346B72" w:rsidP="00346B72">
      <w:pPr>
        <w:pStyle w:val="TitlePage"/>
        <w:tabs>
          <w:tab w:val="left" w:pos="1331"/>
        </w:tabs>
        <w:jc w:val="left"/>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proofErr w:type="spellStart"/>
      <w:r>
        <w:rPr>
          <w:rFonts w:asciiTheme="majorBidi" w:hAnsiTheme="majorBidi" w:cstheme="majorBidi"/>
        </w:rPr>
        <w:t>Hossein</w:t>
      </w:r>
      <w:proofErr w:type="spellEnd"/>
      <w:r>
        <w:rPr>
          <w:rFonts w:asciiTheme="majorBidi" w:hAnsiTheme="majorBidi" w:cstheme="majorBidi"/>
        </w:rPr>
        <w:t xml:space="preserve"> </w:t>
      </w:r>
      <w:proofErr w:type="spellStart"/>
      <w:r>
        <w:rPr>
          <w:rFonts w:asciiTheme="majorBidi" w:hAnsiTheme="majorBidi" w:cstheme="majorBidi"/>
        </w:rPr>
        <w:t>Emadi</w:t>
      </w:r>
      <w:proofErr w:type="spellEnd"/>
    </w:p>
    <w:p w:rsidR="00346B72" w:rsidRPr="003F6B51" w:rsidRDefault="00346B72" w:rsidP="00346B72">
      <w:pPr>
        <w:pStyle w:val="TitlePage"/>
        <w:rPr>
          <w:rFonts w:asciiTheme="majorBidi" w:hAnsiTheme="majorBidi" w:cstheme="majorBidi"/>
          <w:color w:val="000000" w:themeColor="text1"/>
        </w:rPr>
      </w:pPr>
    </w:p>
    <w:p w:rsidR="00346B72"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James Sheng</w:t>
      </w:r>
    </w:p>
    <w:p w:rsidR="00346B72"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t>Talal Gamadi</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 xml:space="preserve">Mark A. </w:t>
      </w:r>
      <w:proofErr w:type="spellStart"/>
      <w:r w:rsidRPr="003F6B51">
        <w:rPr>
          <w:rFonts w:asciiTheme="majorBidi" w:hAnsiTheme="majorBidi" w:cstheme="majorBidi"/>
          <w:color w:val="000000" w:themeColor="text1"/>
        </w:rPr>
        <w:t>Sheriden</w:t>
      </w:r>
      <w:proofErr w:type="spellEnd"/>
    </w:p>
    <w:p w:rsidR="00346B72" w:rsidRPr="003F6B51" w:rsidRDefault="00346B72" w:rsidP="00346B72">
      <w:pPr>
        <w:pStyle w:val="TitlePage"/>
        <w:rPr>
          <w:rFonts w:asciiTheme="majorBidi" w:hAnsiTheme="majorBidi" w:cstheme="majorBidi"/>
          <w:color w:val="000000" w:themeColor="text1"/>
        </w:rPr>
      </w:pPr>
      <w:r w:rsidRPr="003F6B51">
        <w:rPr>
          <w:rFonts w:asciiTheme="majorBidi" w:hAnsiTheme="majorBidi" w:cstheme="majorBidi"/>
          <w:color w:val="000000" w:themeColor="text1"/>
        </w:rPr>
        <w:t>Dean of the Graduate School</w:t>
      </w:r>
    </w:p>
    <w:p w:rsidR="00346B72" w:rsidRPr="003F6B51" w:rsidRDefault="00346B72" w:rsidP="00346B72">
      <w:pPr>
        <w:pStyle w:val="TitlePage"/>
        <w:rPr>
          <w:rFonts w:asciiTheme="majorBidi" w:hAnsiTheme="majorBidi" w:cstheme="majorBidi"/>
          <w:color w:val="000000" w:themeColor="text1"/>
        </w:rPr>
      </w:pPr>
    </w:p>
    <w:p w:rsidR="00346B72" w:rsidRPr="003F6B51" w:rsidRDefault="00346B72" w:rsidP="00346B72">
      <w:pPr>
        <w:pStyle w:val="TitlePage"/>
        <w:rPr>
          <w:rFonts w:asciiTheme="majorBidi" w:hAnsiTheme="majorBidi" w:cstheme="majorBidi"/>
          <w:color w:val="000000" w:themeColor="text1"/>
        </w:rPr>
      </w:pPr>
    </w:p>
    <w:p w:rsidR="00346B72" w:rsidRPr="003F6B51" w:rsidRDefault="002F4C06" w:rsidP="00346B72">
      <w:pPr>
        <w:pStyle w:val="TitlePage"/>
        <w:rPr>
          <w:rFonts w:asciiTheme="majorBidi" w:hAnsiTheme="majorBidi" w:cstheme="majorBidi"/>
          <w:color w:val="000000" w:themeColor="text1"/>
        </w:rPr>
      </w:pPr>
      <w:r>
        <w:rPr>
          <w:rFonts w:asciiTheme="majorBidi" w:hAnsiTheme="majorBidi" w:cstheme="majorBidi"/>
          <w:color w:val="000000" w:themeColor="text1"/>
        </w:rPr>
        <w:t>December</w:t>
      </w:r>
      <w:r w:rsidR="00346B72" w:rsidRPr="003F6B51">
        <w:rPr>
          <w:rFonts w:asciiTheme="majorBidi" w:hAnsiTheme="majorBidi" w:cstheme="majorBidi"/>
          <w:color w:val="000000" w:themeColor="text1"/>
        </w:rPr>
        <w:t>, 2014</w:t>
      </w: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A76C35">
      <w:pPr>
        <w:pStyle w:val="BodyText"/>
      </w:pPr>
    </w:p>
    <w:p w:rsidR="001F31A8" w:rsidRDefault="001F31A8" w:rsidP="00F41FAD">
      <w:pPr>
        <w:pStyle w:val="Copyright"/>
      </w:pPr>
      <w:r>
        <w:t>Copyright 20</w:t>
      </w:r>
      <w:r w:rsidR="00867009">
        <w:t>1</w:t>
      </w:r>
      <w:r w:rsidR="00F35C76">
        <w:t>4</w:t>
      </w:r>
      <w:r>
        <w:t xml:space="preserve">, </w:t>
      </w:r>
      <w:r w:rsidR="00F41FAD">
        <w:t xml:space="preserve">Mohammed </w:t>
      </w:r>
      <w:proofErr w:type="spellStart"/>
      <w:r w:rsidR="00F41FAD">
        <w:t>Alwesaibey</w:t>
      </w:r>
      <w:proofErr w:type="spellEnd"/>
    </w:p>
    <w:p w:rsidR="002D7229" w:rsidRDefault="002D7229" w:rsidP="00A76C35">
      <w:pPr>
        <w:pStyle w:val="Heading1"/>
        <w:sectPr w:rsidR="002D7229" w:rsidSect="002D624D">
          <w:pgSz w:w="12240" w:h="15840" w:code="1"/>
          <w:pgMar w:top="1440" w:right="1440" w:bottom="2160" w:left="2160" w:header="720" w:footer="1440" w:gutter="288"/>
          <w:cols w:space="720"/>
          <w:docGrid w:linePitch="326"/>
        </w:sectPr>
      </w:pPr>
    </w:p>
    <w:p w:rsidR="00DB0DB6" w:rsidRDefault="001F31A8" w:rsidP="00A76C35">
      <w:pPr>
        <w:pStyle w:val="Heading1"/>
      </w:pPr>
      <w:bookmarkStart w:id="0" w:name="_Toc398741083"/>
      <w:r w:rsidRPr="00A76C35">
        <w:lastRenderedPageBreak/>
        <w:t>Acknowledgments</w:t>
      </w:r>
      <w:bookmarkEnd w:id="0"/>
    </w:p>
    <w:p w:rsidR="00F41FAD" w:rsidRPr="00987D55" w:rsidRDefault="00F41FAD" w:rsidP="000A136A">
      <w:pPr>
        <w:spacing w:line="360" w:lineRule="auto"/>
        <w:rPr>
          <w:rFonts w:asciiTheme="majorBidi" w:hAnsiTheme="majorBidi" w:cstheme="majorBidi"/>
        </w:rPr>
      </w:pPr>
      <w:r w:rsidRPr="00987D55">
        <w:rPr>
          <w:rFonts w:asciiTheme="majorBidi" w:hAnsiTheme="majorBidi" w:cstheme="majorBidi"/>
        </w:rPr>
        <w:t xml:space="preserve">I would like to express my sincere gratitude to my committee chair, </w:t>
      </w:r>
      <w:r w:rsidR="000A136A">
        <w:rPr>
          <w:rFonts w:asciiTheme="majorBidi" w:hAnsiTheme="majorBidi" w:cstheme="majorBidi"/>
        </w:rPr>
        <w:t>p</w:t>
      </w:r>
      <w:r w:rsidRPr="00987D55">
        <w:rPr>
          <w:rFonts w:asciiTheme="majorBidi" w:hAnsiTheme="majorBidi" w:cstheme="majorBidi"/>
        </w:rPr>
        <w:t xml:space="preserve">rofessor Mohamed Y. Soliman for accepting me in his research group and supporting this research. His knowledge </w:t>
      </w:r>
      <w:r>
        <w:rPr>
          <w:rFonts w:asciiTheme="majorBidi" w:hAnsiTheme="majorBidi" w:cstheme="majorBidi"/>
        </w:rPr>
        <w:t>and support</w:t>
      </w:r>
      <w:r w:rsidRPr="00987D55">
        <w:rPr>
          <w:rFonts w:asciiTheme="majorBidi" w:hAnsiTheme="majorBidi" w:cstheme="majorBidi"/>
        </w:rPr>
        <w:t xml:space="preserve"> have made my work possible. I would like to thank him for giving me the opportunity to develop this research.    </w:t>
      </w:r>
    </w:p>
    <w:p w:rsidR="00F41FAD" w:rsidRPr="00987D55" w:rsidRDefault="00F41FAD" w:rsidP="000A136A">
      <w:pPr>
        <w:spacing w:line="360" w:lineRule="auto"/>
        <w:rPr>
          <w:rFonts w:asciiTheme="majorBidi" w:hAnsiTheme="majorBidi" w:cstheme="majorBidi"/>
        </w:rPr>
      </w:pPr>
      <w:r w:rsidRPr="00987D55">
        <w:rPr>
          <w:rFonts w:asciiTheme="majorBidi" w:hAnsiTheme="majorBidi" w:cstheme="majorBidi"/>
        </w:rPr>
        <w:t xml:space="preserve">My appreciation also goes to Dr. </w:t>
      </w:r>
      <w:proofErr w:type="spellStart"/>
      <w:r w:rsidRPr="00987D55">
        <w:rPr>
          <w:rFonts w:asciiTheme="majorBidi" w:hAnsiTheme="majorBidi" w:cstheme="majorBidi"/>
        </w:rPr>
        <w:t>Hossein</w:t>
      </w:r>
      <w:proofErr w:type="spellEnd"/>
      <w:r w:rsidRPr="00987D55">
        <w:rPr>
          <w:rFonts w:asciiTheme="majorBidi" w:hAnsiTheme="majorBidi" w:cstheme="majorBidi"/>
        </w:rPr>
        <w:t xml:space="preserve"> </w:t>
      </w:r>
      <w:proofErr w:type="spellStart"/>
      <w:r w:rsidRPr="00987D55">
        <w:rPr>
          <w:rFonts w:asciiTheme="majorBidi" w:hAnsiTheme="majorBidi" w:cstheme="majorBidi"/>
        </w:rPr>
        <w:t>Emadi</w:t>
      </w:r>
      <w:proofErr w:type="spellEnd"/>
      <w:r w:rsidRPr="00987D55">
        <w:rPr>
          <w:rFonts w:asciiTheme="majorBidi" w:hAnsiTheme="majorBidi" w:cstheme="majorBidi"/>
        </w:rPr>
        <w:t xml:space="preserve">, my committee </w:t>
      </w:r>
      <w:r w:rsidR="000A136A">
        <w:rPr>
          <w:rFonts w:asciiTheme="majorBidi" w:hAnsiTheme="majorBidi" w:cstheme="majorBidi"/>
        </w:rPr>
        <w:t>c</w:t>
      </w:r>
      <w:r>
        <w:rPr>
          <w:rFonts w:asciiTheme="majorBidi" w:hAnsiTheme="majorBidi" w:cstheme="majorBidi"/>
        </w:rPr>
        <w:t>o-chair</w:t>
      </w:r>
      <w:r w:rsidRPr="00987D55">
        <w:rPr>
          <w:rFonts w:asciiTheme="majorBidi" w:hAnsiTheme="majorBidi" w:cstheme="majorBidi"/>
        </w:rPr>
        <w:t>, who was always willing to help me. With his guidance and assistance, I gained a lot of useful knowledge. I would like to thank him for his comments during the development of this research. Further, I would like to extend my appreciation to Dr. J</w:t>
      </w:r>
      <w:r>
        <w:rPr>
          <w:rFonts w:asciiTheme="majorBidi" w:hAnsiTheme="majorBidi" w:cstheme="majorBidi"/>
        </w:rPr>
        <w:t>ames Sheng and Dr. Talal Gamadi, my committee members</w:t>
      </w:r>
      <w:r w:rsidRPr="00987D55">
        <w:rPr>
          <w:rFonts w:asciiTheme="majorBidi" w:hAnsiTheme="majorBidi" w:cstheme="majorBidi"/>
        </w:rPr>
        <w:t xml:space="preserve">, for </w:t>
      </w:r>
      <w:r>
        <w:rPr>
          <w:rFonts w:asciiTheme="majorBidi" w:hAnsiTheme="majorBidi" w:cstheme="majorBidi"/>
        </w:rPr>
        <w:t>their</w:t>
      </w:r>
      <w:r w:rsidRPr="00987D55">
        <w:rPr>
          <w:rFonts w:asciiTheme="majorBidi" w:hAnsiTheme="majorBidi" w:cstheme="majorBidi"/>
        </w:rPr>
        <w:t xml:space="preserve"> support and guidance. I am also thankful to Mr. Shannon Hutchison and Mr. Joseph </w:t>
      </w:r>
      <w:proofErr w:type="spellStart"/>
      <w:r w:rsidRPr="00987D55">
        <w:rPr>
          <w:rFonts w:asciiTheme="majorBidi" w:hAnsiTheme="majorBidi" w:cstheme="majorBidi"/>
        </w:rPr>
        <w:t>McInerney</w:t>
      </w:r>
      <w:proofErr w:type="spellEnd"/>
      <w:r w:rsidRPr="00987D55">
        <w:rPr>
          <w:rFonts w:asciiTheme="majorBidi" w:hAnsiTheme="majorBidi" w:cstheme="majorBidi"/>
        </w:rPr>
        <w:t xml:space="preserve"> for their help with the laboratory equipment. </w:t>
      </w:r>
    </w:p>
    <w:p w:rsidR="00F41FAD" w:rsidRPr="00987D55" w:rsidRDefault="00F41FAD" w:rsidP="00F41FAD">
      <w:pPr>
        <w:spacing w:line="360" w:lineRule="auto"/>
        <w:rPr>
          <w:rFonts w:asciiTheme="majorBidi" w:hAnsiTheme="majorBidi" w:cstheme="majorBidi"/>
        </w:rPr>
      </w:pPr>
      <w:r w:rsidRPr="00987D55">
        <w:rPr>
          <w:rFonts w:asciiTheme="majorBidi" w:hAnsiTheme="majorBidi" w:cstheme="majorBidi"/>
        </w:rPr>
        <w:t>Finally, I would like to thank my family for their care and support, and I want to thank God for his many blessings and help.</w:t>
      </w:r>
    </w:p>
    <w:p w:rsidR="00DB0DB6" w:rsidRDefault="001F31A8" w:rsidP="00A76C35">
      <w:pPr>
        <w:pStyle w:val="Heading1"/>
      </w:pPr>
      <w:r>
        <w:br w:type="page"/>
      </w:r>
      <w:bookmarkStart w:id="1" w:name="_Toc398741084"/>
      <w:r w:rsidR="00F32EB3">
        <w:lastRenderedPageBreak/>
        <w:t>Table of Contents</w:t>
      </w:r>
      <w:bookmarkEnd w:id="1"/>
    </w:p>
    <w:p w:rsidR="00BD4C28" w:rsidRDefault="00440C45">
      <w:pPr>
        <w:pStyle w:val="TOC1"/>
        <w:rPr>
          <w:rFonts w:asciiTheme="minorHAnsi" w:eastAsiaTheme="minorEastAsia" w:hAnsiTheme="minorHAnsi" w:cstheme="minorBidi"/>
          <w:b w:val="0"/>
          <w:caps w:val="0"/>
          <w:noProof/>
          <w:sz w:val="22"/>
          <w:szCs w:val="22"/>
        </w:rPr>
      </w:pPr>
      <w:r w:rsidRPr="00440C45">
        <w:fldChar w:fldCharType="begin"/>
      </w:r>
      <w:r w:rsidR="00F32EB3" w:rsidRPr="00A76C35">
        <w:instrText xml:space="preserve"> TOC \o "1-3" \h \z \u </w:instrText>
      </w:r>
      <w:r w:rsidRPr="00440C45">
        <w:fldChar w:fldCharType="separate"/>
      </w:r>
      <w:hyperlink w:anchor="_Toc398741083" w:history="1">
        <w:r w:rsidR="00BD4C28" w:rsidRPr="00F45A42">
          <w:rPr>
            <w:rStyle w:val="Hyperlink"/>
            <w:noProof/>
          </w:rPr>
          <w:t>Acknowledgments</w:t>
        </w:r>
        <w:r w:rsidR="00BD4C28">
          <w:rPr>
            <w:noProof/>
            <w:webHidden/>
          </w:rPr>
          <w:tab/>
        </w:r>
        <w:r>
          <w:rPr>
            <w:noProof/>
            <w:webHidden/>
          </w:rPr>
          <w:fldChar w:fldCharType="begin"/>
        </w:r>
        <w:r w:rsidR="00BD4C28">
          <w:rPr>
            <w:noProof/>
            <w:webHidden/>
          </w:rPr>
          <w:instrText xml:space="preserve"> PAGEREF _Toc398741083 \h </w:instrText>
        </w:r>
        <w:r>
          <w:rPr>
            <w:noProof/>
            <w:webHidden/>
          </w:rPr>
        </w:r>
        <w:r>
          <w:rPr>
            <w:noProof/>
            <w:webHidden/>
          </w:rPr>
          <w:fldChar w:fldCharType="separate"/>
        </w:r>
        <w:r w:rsidR="00BD4C28">
          <w:rPr>
            <w:noProof/>
            <w:webHidden/>
          </w:rPr>
          <w:t>ii</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84" w:history="1">
        <w:r w:rsidR="00BD4C28" w:rsidRPr="00F45A42">
          <w:rPr>
            <w:rStyle w:val="Hyperlink"/>
            <w:noProof/>
          </w:rPr>
          <w:t>Table of Contents</w:t>
        </w:r>
        <w:r w:rsidR="00BD4C28">
          <w:rPr>
            <w:noProof/>
            <w:webHidden/>
          </w:rPr>
          <w:tab/>
        </w:r>
        <w:r>
          <w:rPr>
            <w:noProof/>
            <w:webHidden/>
          </w:rPr>
          <w:fldChar w:fldCharType="begin"/>
        </w:r>
        <w:r w:rsidR="00BD4C28">
          <w:rPr>
            <w:noProof/>
            <w:webHidden/>
          </w:rPr>
          <w:instrText xml:space="preserve"> PAGEREF _Toc398741084 \h </w:instrText>
        </w:r>
        <w:r>
          <w:rPr>
            <w:noProof/>
            <w:webHidden/>
          </w:rPr>
        </w:r>
        <w:r>
          <w:rPr>
            <w:noProof/>
            <w:webHidden/>
          </w:rPr>
          <w:fldChar w:fldCharType="separate"/>
        </w:r>
        <w:r w:rsidR="00BD4C28">
          <w:rPr>
            <w:noProof/>
            <w:webHidden/>
          </w:rPr>
          <w:t>iii</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85" w:history="1">
        <w:r w:rsidR="00BD4C28" w:rsidRPr="00F45A42">
          <w:rPr>
            <w:rStyle w:val="Hyperlink"/>
            <w:noProof/>
          </w:rPr>
          <w:t>Abstract</w:t>
        </w:r>
        <w:r w:rsidR="00BD4C28">
          <w:rPr>
            <w:noProof/>
            <w:webHidden/>
          </w:rPr>
          <w:tab/>
        </w:r>
        <w:r>
          <w:rPr>
            <w:noProof/>
            <w:webHidden/>
          </w:rPr>
          <w:fldChar w:fldCharType="begin"/>
        </w:r>
        <w:r w:rsidR="00BD4C28">
          <w:rPr>
            <w:noProof/>
            <w:webHidden/>
          </w:rPr>
          <w:instrText xml:space="preserve"> PAGEREF _Toc398741085 \h </w:instrText>
        </w:r>
        <w:r>
          <w:rPr>
            <w:noProof/>
            <w:webHidden/>
          </w:rPr>
        </w:r>
        <w:r>
          <w:rPr>
            <w:noProof/>
            <w:webHidden/>
          </w:rPr>
          <w:fldChar w:fldCharType="separate"/>
        </w:r>
        <w:r w:rsidR="00BD4C28">
          <w:rPr>
            <w:noProof/>
            <w:webHidden/>
          </w:rPr>
          <w:t>v</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86" w:history="1">
        <w:r w:rsidR="00BD4C28" w:rsidRPr="00F45A42">
          <w:rPr>
            <w:rStyle w:val="Hyperlink"/>
            <w:noProof/>
          </w:rPr>
          <w:t>List of Figures</w:t>
        </w:r>
        <w:r w:rsidR="00BD4C28">
          <w:rPr>
            <w:noProof/>
            <w:webHidden/>
          </w:rPr>
          <w:tab/>
        </w:r>
        <w:r>
          <w:rPr>
            <w:noProof/>
            <w:webHidden/>
          </w:rPr>
          <w:fldChar w:fldCharType="begin"/>
        </w:r>
        <w:r w:rsidR="00BD4C28">
          <w:rPr>
            <w:noProof/>
            <w:webHidden/>
          </w:rPr>
          <w:instrText xml:space="preserve"> PAGEREF _Toc398741086 \h </w:instrText>
        </w:r>
        <w:r>
          <w:rPr>
            <w:noProof/>
            <w:webHidden/>
          </w:rPr>
        </w:r>
        <w:r>
          <w:rPr>
            <w:noProof/>
            <w:webHidden/>
          </w:rPr>
          <w:fldChar w:fldCharType="separate"/>
        </w:r>
        <w:r w:rsidR="00BD4C28">
          <w:rPr>
            <w:noProof/>
            <w:webHidden/>
          </w:rPr>
          <w:t>vi</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87" w:history="1">
        <w:r w:rsidR="00BD4C28" w:rsidRPr="00F45A42">
          <w:rPr>
            <w:rStyle w:val="Hyperlink"/>
            <w:rFonts w:asciiTheme="majorBidi" w:hAnsiTheme="majorBidi" w:cstheme="majorBidi"/>
            <w:noProof/>
          </w:rPr>
          <w:t>1. Introduction</w:t>
        </w:r>
        <w:r w:rsidR="00BD4C28">
          <w:rPr>
            <w:noProof/>
            <w:webHidden/>
          </w:rPr>
          <w:tab/>
        </w:r>
        <w:r>
          <w:rPr>
            <w:noProof/>
            <w:webHidden/>
          </w:rPr>
          <w:fldChar w:fldCharType="begin"/>
        </w:r>
        <w:r w:rsidR="00BD4C28">
          <w:rPr>
            <w:noProof/>
            <w:webHidden/>
          </w:rPr>
          <w:instrText xml:space="preserve"> PAGEREF _Toc398741087 \h </w:instrText>
        </w:r>
        <w:r>
          <w:rPr>
            <w:noProof/>
            <w:webHidden/>
          </w:rPr>
        </w:r>
        <w:r>
          <w:rPr>
            <w:noProof/>
            <w:webHidden/>
          </w:rPr>
          <w:fldChar w:fldCharType="separate"/>
        </w:r>
        <w:r w:rsidR="00BD4C28">
          <w:rPr>
            <w:noProof/>
            <w:webHidden/>
          </w:rPr>
          <w:t>1</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88" w:history="1">
        <w:r w:rsidR="00BD4C28" w:rsidRPr="00F45A42">
          <w:rPr>
            <w:rStyle w:val="Hyperlink"/>
            <w:rFonts w:asciiTheme="majorBidi" w:hAnsiTheme="majorBidi" w:cstheme="majorBidi"/>
            <w:noProof/>
          </w:rPr>
          <w:t>2. LITERATURE REVIEW</w:t>
        </w:r>
        <w:r w:rsidR="00BD4C28">
          <w:rPr>
            <w:noProof/>
            <w:webHidden/>
          </w:rPr>
          <w:tab/>
        </w:r>
        <w:r>
          <w:rPr>
            <w:noProof/>
            <w:webHidden/>
          </w:rPr>
          <w:fldChar w:fldCharType="begin"/>
        </w:r>
        <w:r w:rsidR="00BD4C28">
          <w:rPr>
            <w:noProof/>
            <w:webHidden/>
          </w:rPr>
          <w:instrText xml:space="preserve"> PAGEREF _Toc398741088 \h </w:instrText>
        </w:r>
        <w:r>
          <w:rPr>
            <w:noProof/>
            <w:webHidden/>
          </w:rPr>
        </w:r>
        <w:r>
          <w:rPr>
            <w:noProof/>
            <w:webHidden/>
          </w:rPr>
          <w:fldChar w:fldCharType="separate"/>
        </w:r>
        <w:r w:rsidR="00BD4C28">
          <w:rPr>
            <w:noProof/>
            <w:webHidden/>
          </w:rPr>
          <w:t>4</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89" w:history="1">
        <w:r w:rsidR="00BD4C28" w:rsidRPr="00F45A42">
          <w:rPr>
            <w:rStyle w:val="Hyperlink"/>
            <w:rFonts w:asciiTheme="majorBidi" w:hAnsiTheme="majorBidi"/>
            <w:noProof/>
          </w:rPr>
          <w:t>2.1. Water-Based fluid</w:t>
        </w:r>
        <w:r w:rsidR="00BD4C28">
          <w:rPr>
            <w:noProof/>
            <w:webHidden/>
          </w:rPr>
          <w:tab/>
        </w:r>
        <w:r>
          <w:rPr>
            <w:noProof/>
            <w:webHidden/>
          </w:rPr>
          <w:fldChar w:fldCharType="begin"/>
        </w:r>
        <w:r w:rsidR="00BD4C28">
          <w:rPr>
            <w:noProof/>
            <w:webHidden/>
          </w:rPr>
          <w:instrText xml:space="preserve"> PAGEREF _Toc398741089 \h </w:instrText>
        </w:r>
        <w:r>
          <w:rPr>
            <w:noProof/>
            <w:webHidden/>
          </w:rPr>
        </w:r>
        <w:r>
          <w:rPr>
            <w:noProof/>
            <w:webHidden/>
          </w:rPr>
          <w:fldChar w:fldCharType="separate"/>
        </w:r>
        <w:r w:rsidR="00BD4C28">
          <w:rPr>
            <w:noProof/>
            <w:webHidden/>
          </w:rPr>
          <w:t>4</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0" w:history="1">
        <w:r w:rsidR="00BD4C28" w:rsidRPr="00F45A42">
          <w:rPr>
            <w:rStyle w:val="Hyperlink"/>
            <w:rFonts w:asciiTheme="majorBidi" w:hAnsiTheme="majorBidi"/>
            <w:noProof/>
          </w:rPr>
          <w:t>2.2. Oil-Based mud and Synthetic Oil</w:t>
        </w:r>
        <w:r w:rsidR="00BD4C28">
          <w:rPr>
            <w:noProof/>
            <w:webHidden/>
          </w:rPr>
          <w:tab/>
        </w:r>
        <w:r>
          <w:rPr>
            <w:noProof/>
            <w:webHidden/>
          </w:rPr>
          <w:fldChar w:fldCharType="begin"/>
        </w:r>
        <w:r w:rsidR="00BD4C28">
          <w:rPr>
            <w:noProof/>
            <w:webHidden/>
          </w:rPr>
          <w:instrText xml:space="preserve"> PAGEREF _Toc398741090 \h </w:instrText>
        </w:r>
        <w:r>
          <w:rPr>
            <w:noProof/>
            <w:webHidden/>
          </w:rPr>
        </w:r>
        <w:r>
          <w:rPr>
            <w:noProof/>
            <w:webHidden/>
          </w:rPr>
          <w:fldChar w:fldCharType="separate"/>
        </w:r>
        <w:r w:rsidR="00BD4C28">
          <w:rPr>
            <w:noProof/>
            <w:webHidden/>
          </w:rPr>
          <w:t>7</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1" w:history="1">
        <w:r w:rsidR="00BD4C28" w:rsidRPr="00F45A42">
          <w:rPr>
            <w:rStyle w:val="Hyperlink"/>
            <w:rFonts w:asciiTheme="majorBidi" w:hAnsiTheme="majorBidi"/>
            <w:noProof/>
          </w:rPr>
          <w:t>2.3. Aqueous fluids</w:t>
        </w:r>
        <w:r w:rsidR="00BD4C28">
          <w:rPr>
            <w:noProof/>
            <w:webHidden/>
          </w:rPr>
          <w:tab/>
        </w:r>
        <w:r>
          <w:rPr>
            <w:noProof/>
            <w:webHidden/>
          </w:rPr>
          <w:fldChar w:fldCharType="begin"/>
        </w:r>
        <w:r w:rsidR="00BD4C28">
          <w:rPr>
            <w:noProof/>
            <w:webHidden/>
          </w:rPr>
          <w:instrText xml:space="preserve"> PAGEREF _Toc398741091 \h </w:instrText>
        </w:r>
        <w:r>
          <w:rPr>
            <w:noProof/>
            <w:webHidden/>
          </w:rPr>
        </w:r>
        <w:r>
          <w:rPr>
            <w:noProof/>
            <w:webHidden/>
          </w:rPr>
          <w:fldChar w:fldCharType="separate"/>
        </w:r>
        <w:r w:rsidR="00BD4C28">
          <w:rPr>
            <w:noProof/>
            <w:webHidden/>
          </w:rPr>
          <w:t>7</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2" w:history="1">
        <w:r w:rsidR="00BD4C28" w:rsidRPr="00F45A42">
          <w:rPr>
            <w:rStyle w:val="Hyperlink"/>
            <w:noProof/>
          </w:rPr>
          <w:t>2.4. Shale-oil swelling</w:t>
        </w:r>
        <w:r w:rsidR="00BD4C28">
          <w:rPr>
            <w:noProof/>
            <w:webHidden/>
          </w:rPr>
          <w:tab/>
        </w:r>
        <w:r>
          <w:rPr>
            <w:noProof/>
            <w:webHidden/>
          </w:rPr>
          <w:fldChar w:fldCharType="begin"/>
        </w:r>
        <w:r w:rsidR="00BD4C28">
          <w:rPr>
            <w:noProof/>
            <w:webHidden/>
          </w:rPr>
          <w:instrText xml:space="preserve"> PAGEREF _Toc398741092 \h </w:instrText>
        </w:r>
        <w:r>
          <w:rPr>
            <w:noProof/>
            <w:webHidden/>
          </w:rPr>
        </w:r>
        <w:r>
          <w:rPr>
            <w:noProof/>
            <w:webHidden/>
          </w:rPr>
          <w:fldChar w:fldCharType="separate"/>
        </w:r>
        <w:r w:rsidR="00BD4C28">
          <w:rPr>
            <w:noProof/>
            <w:webHidden/>
          </w:rPr>
          <w:t>11</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093" w:history="1">
        <w:r w:rsidR="00BD4C28" w:rsidRPr="00F45A42">
          <w:rPr>
            <w:rStyle w:val="Hyperlink"/>
            <w:rFonts w:asciiTheme="majorBidi" w:hAnsiTheme="majorBidi" w:cstheme="majorBidi"/>
            <w:noProof/>
          </w:rPr>
          <w:t>3. ExPERIMENTAL SETUP</w:t>
        </w:r>
        <w:r w:rsidR="00BD4C28">
          <w:rPr>
            <w:noProof/>
            <w:webHidden/>
          </w:rPr>
          <w:tab/>
        </w:r>
        <w:r>
          <w:rPr>
            <w:noProof/>
            <w:webHidden/>
          </w:rPr>
          <w:fldChar w:fldCharType="begin"/>
        </w:r>
        <w:r w:rsidR="00BD4C28">
          <w:rPr>
            <w:noProof/>
            <w:webHidden/>
          </w:rPr>
          <w:instrText xml:space="preserve"> PAGEREF _Toc398741093 \h </w:instrText>
        </w:r>
        <w:r>
          <w:rPr>
            <w:noProof/>
            <w:webHidden/>
          </w:rPr>
        </w:r>
        <w:r>
          <w:rPr>
            <w:noProof/>
            <w:webHidden/>
          </w:rPr>
          <w:fldChar w:fldCharType="separate"/>
        </w:r>
        <w:r w:rsidR="00BD4C28">
          <w:rPr>
            <w:noProof/>
            <w:webHidden/>
          </w:rPr>
          <w:t>16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4" w:history="1">
        <w:r w:rsidR="00BD4C28" w:rsidRPr="00F45A42">
          <w:rPr>
            <w:rStyle w:val="Hyperlink"/>
            <w:rFonts w:asciiTheme="majorBidi" w:hAnsiTheme="majorBidi"/>
            <w:noProof/>
          </w:rPr>
          <w:t>3.1. Swelling Test Equipment</w:t>
        </w:r>
        <w:r w:rsidR="00BD4C28">
          <w:rPr>
            <w:noProof/>
            <w:webHidden/>
          </w:rPr>
          <w:tab/>
        </w:r>
        <w:r>
          <w:rPr>
            <w:noProof/>
            <w:webHidden/>
          </w:rPr>
          <w:fldChar w:fldCharType="begin"/>
        </w:r>
        <w:r w:rsidR="00BD4C28">
          <w:rPr>
            <w:noProof/>
            <w:webHidden/>
          </w:rPr>
          <w:instrText xml:space="preserve"> PAGEREF _Toc398741094 \h </w:instrText>
        </w:r>
        <w:r>
          <w:rPr>
            <w:noProof/>
            <w:webHidden/>
          </w:rPr>
        </w:r>
        <w:r>
          <w:rPr>
            <w:noProof/>
            <w:webHidden/>
          </w:rPr>
          <w:fldChar w:fldCharType="separate"/>
        </w:r>
        <w:r w:rsidR="00BD4C28">
          <w:rPr>
            <w:noProof/>
            <w:webHidden/>
          </w:rPr>
          <w:t>16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5" w:history="1">
        <w:r w:rsidR="00BD4C28" w:rsidRPr="00F45A42">
          <w:rPr>
            <w:rStyle w:val="Hyperlink"/>
            <w:rFonts w:asciiTheme="majorBidi" w:hAnsiTheme="majorBidi"/>
            <w:noProof/>
          </w:rPr>
          <w:t>3.1.1 Pre-Wired Strain Gage</w:t>
        </w:r>
        <w:r w:rsidR="00BD4C28">
          <w:rPr>
            <w:noProof/>
            <w:webHidden/>
          </w:rPr>
          <w:tab/>
        </w:r>
        <w:r>
          <w:rPr>
            <w:noProof/>
            <w:webHidden/>
          </w:rPr>
          <w:fldChar w:fldCharType="begin"/>
        </w:r>
        <w:r w:rsidR="00BD4C28">
          <w:rPr>
            <w:noProof/>
            <w:webHidden/>
          </w:rPr>
          <w:instrText xml:space="preserve"> PAGEREF _Toc398741095 \h </w:instrText>
        </w:r>
        <w:r>
          <w:rPr>
            <w:noProof/>
            <w:webHidden/>
          </w:rPr>
        </w:r>
        <w:r>
          <w:rPr>
            <w:noProof/>
            <w:webHidden/>
          </w:rPr>
          <w:fldChar w:fldCharType="separate"/>
        </w:r>
        <w:r w:rsidR="00BD4C28">
          <w:rPr>
            <w:noProof/>
            <w:webHidden/>
          </w:rPr>
          <w:t>16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6" w:history="1">
        <w:r w:rsidR="00BD4C28" w:rsidRPr="00F45A42">
          <w:rPr>
            <w:rStyle w:val="Hyperlink"/>
            <w:noProof/>
          </w:rPr>
          <w:t>3.1.2 Epoxy</w:t>
        </w:r>
        <w:r w:rsidR="00BD4C28">
          <w:rPr>
            <w:noProof/>
            <w:webHidden/>
          </w:rPr>
          <w:tab/>
        </w:r>
        <w:r>
          <w:rPr>
            <w:noProof/>
            <w:webHidden/>
          </w:rPr>
          <w:fldChar w:fldCharType="begin"/>
        </w:r>
        <w:r w:rsidR="00BD4C28">
          <w:rPr>
            <w:noProof/>
            <w:webHidden/>
          </w:rPr>
          <w:instrText xml:space="preserve"> PAGEREF _Toc398741096 \h </w:instrText>
        </w:r>
        <w:r>
          <w:rPr>
            <w:noProof/>
            <w:webHidden/>
          </w:rPr>
        </w:r>
        <w:r>
          <w:rPr>
            <w:noProof/>
            <w:webHidden/>
          </w:rPr>
          <w:fldChar w:fldCharType="separate"/>
        </w:r>
        <w:r w:rsidR="00BD4C28">
          <w:rPr>
            <w:noProof/>
            <w:webHidden/>
          </w:rPr>
          <w:t>16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7" w:history="1">
        <w:r w:rsidR="00BD4C28" w:rsidRPr="00F45A42">
          <w:rPr>
            <w:rStyle w:val="Hyperlink"/>
            <w:rFonts w:asciiTheme="majorBidi" w:hAnsiTheme="majorBidi"/>
            <w:noProof/>
          </w:rPr>
          <w:t>3.1.3 M-PREP Conditioner and Neutralizer</w:t>
        </w:r>
        <w:r w:rsidR="00BD4C28">
          <w:rPr>
            <w:noProof/>
            <w:webHidden/>
          </w:rPr>
          <w:tab/>
        </w:r>
        <w:r>
          <w:rPr>
            <w:noProof/>
            <w:webHidden/>
          </w:rPr>
          <w:fldChar w:fldCharType="begin"/>
        </w:r>
        <w:r w:rsidR="00BD4C28">
          <w:rPr>
            <w:noProof/>
            <w:webHidden/>
          </w:rPr>
          <w:instrText xml:space="preserve"> PAGEREF _Toc398741097 \h </w:instrText>
        </w:r>
        <w:r>
          <w:rPr>
            <w:noProof/>
            <w:webHidden/>
          </w:rPr>
        </w:r>
        <w:r>
          <w:rPr>
            <w:noProof/>
            <w:webHidden/>
          </w:rPr>
          <w:fldChar w:fldCharType="separate"/>
        </w:r>
        <w:r w:rsidR="00BD4C28">
          <w:rPr>
            <w:noProof/>
            <w:webHidden/>
          </w:rPr>
          <w:t>18</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8" w:history="1">
        <w:r w:rsidR="00BD4C28" w:rsidRPr="00F45A42">
          <w:rPr>
            <w:rStyle w:val="Hyperlink"/>
            <w:rFonts w:asciiTheme="majorBidi" w:hAnsiTheme="majorBidi"/>
            <w:noProof/>
          </w:rPr>
          <w:t>3.1.4 Alcohol</w:t>
        </w:r>
        <w:r w:rsidR="00BD4C28">
          <w:rPr>
            <w:noProof/>
            <w:webHidden/>
          </w:rPr>
          <w:tab/>
        </w:r>
        <w:r>
          <w:rPr>
            <w:noProof/>
            <w:webHidden/>
          </w:rPr>
          <w:fldChar w:fldCharType="begin"/>
        </w:r>
        <w:r w:rsidR="00BD4C28">
          <w:rPr>
            <w:noProof/>
            <w:webHidden/>
          </w:rPr>
          <w:instrText xml:space="preserve"> PAGEREF _Toc398741098 \h </w:instrText>
        </w:r>
        <w:r>
          <w:rPr>
            <w:noProof/>
            <w:webHidden/>
          </w:rPr>
        </w:r>
        <w:r>
          <w:rPr>
            <w:noProof/>
            <w:webHidden/>
          </w:rPr>
          <w:fldChar w:fldCharType="separate"/>
        </w:r>
        <w:r w:rsidR="00BD4C28">
          <w:rPr>
            <w:noProof/>
            <w:webHidden/>
          </w:rPr>
          <w:t>20</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099" w:history="1">
        <w:r w:rsidR="00BD4C28" w:rsidRPr="00F45A42">
          <w:rPr>
            <w:rStyle w:val="Hyperlink"/>
            <w:rFonts w:asciiTheme="majorBidi" w:hAnsiTheme="majorBidi"/>
            <w:noProof/>
          </w:rPr>
          <w:t>3.1.5 Super Glue</w:t>
        </w:r>
        <w:r w:rsidR="00BD4C28">
          <w:rPr>
            <w:noProof/>
            <w:webHidden/>
          </w:rPr>
          <w:tab/>
        </w:r>
        <w:r>
          <w:rPr>
            <w:noProof/>
            <w:webHidden/>
          </w:rPr>
          <w:fldChar w:fldCharType="begin"/>
        </w:r>
        <w:r w:rsidR="00BD4C28">
          <w:rPr>
            <w:noProof/>
            <w:webHidden/>
          </w:rPr>
          <w:instrText xml:space="preserve"> PAGEREF _Toc398741099 \h </w:instrText>
        </w:r>
        <w:r>
          <w:rPr>
            <w:noProof/>
            <w:webHidden/>
          </w:rPr>
        </w:r>
        <w:r>
          <w:rPr>
            <w:noProof/>
            <w:webHidden/>
          </w:rPr>
          <w:fldChar w:fldCharType="separate"/>
        </w:r>
        <w:r w:rsidR="00BD4C28">
          <w:rPr>
            <w:noProof/>
            <w:webHidden/>
          </w:rPr>
          <w:t>20</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0" w:history="1">
        <w:r w:rsidR="00BD4C28" w:rsidRPr="00F45A42">
          <w:rPr>
            <w:rStyle w:val="Hyperlink"/>
            <w:rFonts w:asciiTheme="majorBidi" w:hAnsiTheme="majorBidi"/>
            <w:noProof/>
          </w:rPr>
          <w:t>3.1.6 Silicon</w:t>
        </w:r>
        <w:r w:rsidR="00BD4C28">
          <w:rPr>
            <w:noProof/>
            <w:webHidden/>
          </w:rPr>
          <w:tab/>
        </w:r>
        <w:r>
          <w:rPr>
            <w:noProof/>
            <w:webHidden/>
          </w:rPr>
          <w:fldChar w:fldCharType="begin"/>
        </w:r>
        <w:r w:rsidR="00BD4C28">
          <w:rPr>
            <w:noProof/>
            <w:webHidden/>
          </w:rPr>
          <w:instrText xml:space="preserve"> PAGEREF _Toc398741100 \h </w:instrText>
        </w:r>
        <w:r>
          <w:rPr>
            <w:noProof/>
            <w:webHidden/>
          </w:rPr>
        </w:r>
        <w:r>
          <w:rPr>
            <w:noProof/>
            <w:webHidden/>
          </w:rPr>
          <w:fldChar w:fldCharType="separate"/>
        </w:r>
        <w:r w:rsidR="00BD4C28">
          <w:rPr>
            <w:noProof/>
            <w:webHidden/>
          </w:rPr>
          <w:t>21</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1" w:history="1">
        <w:r w:rsidR="00BD4C28" w:rsidRPr="00F45A42">
          <w:rPr>
            <w:rStyle w:val="Hyperlink"/>
            <w:rFonts w:asciiTheme="majorBidi" w:hAnsiTheme="majorBidi"/>
            <w:noProof/>
          </w:rPr>
          <w:t>3.1.7 V-Shay Data Acquisition System</w:t>
        </w:r>
        <w:r w:rsidR="00BD4C28">
          <w:rPr>
            <w:noProof/>
            <w:webHidden/>
          </w:rPr>
          <w:tab/>
        </w:r>
        <w:r>
          <w:rPr>
            <w:noProof/>
            <w:webHidden/>
          </w:rPr>
          <w:fldChar w:fldCharType="begin"/>
        </w:r>
        <w:r w:rsidR="00BD4C28">
          <w:rPr>
            <w:noProof/>
            <w:webHidden/>
          </w:rPr>
          <w:instrText xml:space="preserve"> PAGEREF _Toc398741101 \h </w:instrText>
        </w:r>
        <w:r>
          <w:rPr>
            <w:noProof/>
            <w:webHidden/>
          </w:rPr>
        </w:r>
        <w:r>
          <w:rPr>
            <w:noProof/>
            <w:webHidden/>
          </w:rPr>
          <w:fldChar w:fldCharType="separate"/>
        </w:r>
        <w:r w:rsidR="00BD4C28">
          <w:rPr>
            <w:noProof/>
            <w:webHidden/>
          </w:rPr>
          <w:t>22</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2" w:history="1">
        <w:r w:rsidR="00BD4C28" w:rsidRPr="00F45A42">
          <w:rPr>
            <w:rStyle w:val="Hyperlink"/>
            <w:rFonts w:asciiTheme="majorBidi" w:hAnsiTheme="majorBidi"/>
            <w:noProof/>
          </w:rPr>
          <w:t>3.2. Swelling Test Procedure</w:t>
        </w:r>
        <w:r w:rsidR="00BD4C28">
          <w:rPr>
            <w:noProof/>
            <w:webHidden/>
          </w:rPr>
          <w:tab/>
        </w:r>
        <w:r>
          <w:rPr>
            <w:noProof/>
            <w:webHidden/>
          </w:rPr>
          <w:fldChar w:fldCharType="begin"/>
        </w:r>
        <w:r w:rsidR="00BD4C28">
          <w:rPr>
            <w:noProof/>
            <w:webHidden/>
          </w:rPr>
          <w:instrText xml:space="preserve"> PAGEREF _Toc398741102 \h </w:instrText>
        </w:r>
        <w:r>
          <w:rPr>
            <w:noProof/>
            <w:webHidden/>
          </w:rPr>
        </w:r>
        <w:r>
          <w:rPr>
            <w:noProof/>
            <w:webHidden/>
          </w:rPr>
          <w:fldChar w:fldCharType="separate"/>
        </w:r>
        <w:r w:rsidR="00BD4C28">
          <w:rPr>
            <w:noProof/>
            <w:webHidden/>
          </w:rPr>
          <w:t>23</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103" w:history="1">
        <w:r w:rsidR="00BD4C28" w:rsidRPr="00F45A42">
          <w:rPr>
            <w:rStyle w:val="Hyperlink"/>
            <w:rFonts w:asciiTheme="majorBidi" w:hAnsiTheme="majorBidi" w:cstheme="majorBidi"/>
            <w:noProof/>
          </w:rPr>
          <w:t>4. RESULTS AND DISCUSSION</w:t>
        </w:r>
        <w:r w:rsidR="00BD4C28">
          <w:rPr>
            <w:noProof/>
            <w:webHidden/>
          </w:rPr>
          <w:tab/>
        </w:r>
        <w:r>
          <w:rPr>
            <w:noProof/>
            <w:webHidden/>
          </w:rPr>
          <w:fldChar w:fldCharType="begin"/>
        </w:r>
        <w:r w:rsidR="00BD4C28">
          <w:rPr>
            <w:noProof/>
            <w:webHidden/>
          </w:rPr>
          <w:instrText xml:space="preserve"> PAGEREF _Toc398741103 \h </w:instrText>
        </w:r>
        <w:r>
          <w:rPr>
            <w:noProof/>
            <w:webHidden/>
          </w:rPr>
        </w:r>
        <w:r>
          <w:rPr>
            <w:noProof/>
            <w:webHidden/>
          </w:rPr>
          <w:fldChar w:fldCharType="separate"/>
        </w:r>
        <w:r w:rsidR="00BD4C28">
          <w:rPr>
            <w:noProof/>
            <w:webHidden/>
          </w:rPr>
          <w:t>24</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4" w:history="1">
        <w:r w:rsidR="00BD4C28" w:rsidRPr="00F45A42">
          <w:rPr>
            <w:rStyle w:val="Hyperlink"/>
            <w:noProof/>
          </w:rPr>
          <w:t>4.1. Experimental Results-Commercial Barnett core samples</w:t>
        </w:r>
        <w:r w:rsidR="00BD4C28">
          <w:rPr>
            <w:noProof/>
            <w:webHidden/>
          </w:rPr>
          <w:tab/>
        </w:r>
        <w:r>
          <w:rPr>
            <w:noProof/>
            <w:webHidden/>
          </w:rPr>
          <w:fldChar w:fldCharType="begin"/>
        </w:r>
        <w:r w:rsidR="00BD4C28">
          <w:rPr>
            <w:noProof/>
            <w:webHidden/>
          </w:rPr>
          <w:instrText xml:space="preserve"> PAGEREF _Toc398741104 \h </w:instrText>
        </w:r>
        <w:r>
          <w:rPr>
            <w:noProof/>
            <w:webHidden/>
          </w:rPr>
        </w:r>
        <w:r>
          <w:rPr>
            <w:noProof/>
            <w:webHidden/>
          </w:rPr>
          <w:fldChar w:fldCharType="separate"/>
        </w:r>
        <w:r w:rsidR="00BD4C28">
          <w:rPr>
            <w:noProof/>
            <w:webHidden/>
          </w:rPr>
          <w:t>24</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5" w:history="1">
        <w:r w:rsidR="00BD4C28" w:rsidRPr="00F45A42">
          <w:rPr>
            <w:rStyle w:val="Hyperlink"/>
            <w:noProof/>
          </w:rPr>
          <w:t>4.1.1 Core Characterization</w:t>
        </w:r>
        <w:r w:rsidR="00BD4C28">
          <w:rPr>
            <w:noProof/>
            <w:webHidden/>
          </w:rPr>
          <w:tab/>
        </w:r>
        <w:r>
          <w:rPr>
            <w:noProof/>
            <w:webHidden/>
          </w:rPr>
          <w:fldChar w:fldCharType="begin"/>
        </w:r>
        <w:r w:rsidR="00BD4C28">
          <w:rPr>
            <w:noProof/>
            <w:webHidden/>
          </w:rPr>
          <w:instrText xml:space="preserve"> PAGEREF _Toc398741105 \h </w:instrText>
        </w:r>
        <w:r>
          <w:rPr>
            <w:noProof/>
            <w:webHidden/>
          </w:rPr>
        </w:r>
        <w:r>
          <w:rPr>
            <w:noProof/>
            <w:webHidden/>
          </w:rPr>
          <w:fldChar w:fldCharType="separate"/>
        </w:r>
        <w:r w:rsidR="00BD4C28">
          <w:rPr>
            <w:noProof/>
            <w:webHidden/>
          </w:rPr>
          <w:t>24</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6" w:history="1">
        <w:r w:rsidR="00BD4C28" w:rsidRPr="00F45A42">
          <w:rPr>
            <w:rStyle w:val="Hyperlink"/>
            <w:noProof/>
          </w:rPr>
          <w:t>4.1.2 Swelling Test Results-Oil Based Mud</w:t>
        </w:r>
        <w:r w:rsidR="00BD4C28">
          <w:rPr>
            <w:noProof/>
            <w:webHidden/>
          </w:rPr>
          <w:tab/>
        </w:r>
        <w:r>
          <w:rPr>
            <w:noProof/>
            <w:webHidden/>
          </w:rPr>
          <w:fldChar w:fldCharType="begin"/>
        </w:r>
        <w:r w:rsidR="00BD4C28">
          <w:rPr>
            <w:noProof/>
            <w:webHidden/>
          </w:rPr>
          <w:instrText xml:space="preserve"> PAGEREF _Toc398741106 \h </w:instrText>
        </w:r>
        <w:r>
          <w:rPr>
            <w:noProof/>
            <w:webHidden/>
          </w:rPr>
        </w:r>
        <w:r>
          <w:rPr>
            <w:noProof/>
            <w:webHidden/>
          </w:rPr>
          <w:fldChar w:fldCharType="separate"/>
        </w:r>
        <w:r w:rsidR="00BD4C28">
          <w:rPr>
            <w:noProof/>
            <w:webHidden/>
          </w:rPr>
          <w:t>27</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7" w:history="1">
        <w:r w:rsidR="00BD4C28" w:rsidRPr="00F45A42">
          <w:rPr>
            <w:rStyle w:val="Hyperlink"/>
            <w:noProof/>
          </w:rPr>
          <w:t>4.1.3 Swelling Test Results- 7% KCl</w:t>
        </w:r>
        <w:r w:rsidR="00BD4C28">
          <w:rPr>
            <w:noProof/>
            <w:webHidden/>
          </w:rPr>
          <w:tab/>
        </w:r>
        <w:r>
          <w:rPr>
            <w:noProof/>
            <w:webHidden/>
          </w:rPr>
          <w:fldChar w:fldCharType="begin"/>
        </w:r>
        <w:r w:rsidR="00BD4C28">
          <w:rPr>
            <w:noProof/>
            <w:webHidden/>
          </w:rPr>
          <w:instrText xml:space="preserve"> PAGEREF _Toc398741107 \h </w:instrText>
        </w:r>
        <w:r>
          <w:rPr>
            <w:noProof/>
            <w:webHidden/>
          </w:rPr>
        </w:r>
        <w:r>
          <w:rPr>
            <w:noProof/>
            <w:webHidden/>
          </w:rPr>
          <w:fldChar w:fldCharType="separate"/>
        </w:r>
        <w:r w:rsidR="00BD4C28">
          <w:rPr>
            <w:noProof/>
            <w:webHidden/>
          </w:rPr>
          <w:t>66</w:t>
        </w:r>
        <w:r>
          <w:rPr>
            <w:noProof/>
            <w:webHidden/>
          </w:rPr>
          <w:fldChar w:fldCharType="end"/>
        </w:r>
      </w:hyperlink>
    </w:p>
    <w:p w:rsidR="00BD4C28" w:rsidRDefault="00440C45" w:rsidP="00BD4C28">
      <w:pPr>
        <w:pStyle w:val="TOC1"/>
        <w:rPr>
          <w:rFonts w:asciiTheme="minorHAnsi" w:eastAsiaTheme="minorEastAsia" w:hAnsiTheme="minorHAnsi" w:cstheme="minorBidi"/>
          <w:b w:val="0"/>
          <w:caps w:val="0"/>
          <w:noProof/>
          <w:sz w:val="22"/>
          <w:szCs w:val="22"/>
        </w:rPr>
      </w:pPr>
      <w:hyperlink w:anchor="_Toc398741108" w:history="1">
        <w:r w:rsidR="00BD4C28">
          <w:rPr>
            <w:rStyle w:val="Hyperlink"/>
            <w:rFonts w:asciiTheme="majorBidi" w:hAnsiTheme="majorBidi" w:cstheme="majorBidi"/>
            <w:noProof/>
          </w:rPr>
          <w:t>5</w:t>
        </w:r>
        <w:r w:rsidR="00BD4C28" w:rsidRPr="00F45A42">
          <w:rPr>
            <w:rStyle w:val="Hyperlink"/>
            <w:rFonts w:asciiTheme="majorBidi" w:hAnsiTheme="majorBidi" w:cstheme="majorBidi"/>
            <w:noProof/>
          </w:rPr>
          <w:t>. CONCLUSIONS AND RECOMMENDATIONS</w:t>
        </w:r>
        <w:r w:rsidR="00BD4C28">
          <w:rPr>
            <w:noProof/>
            <w:webHidden/>
          </w:rPr>
          <w:tab/>
        </w:r>
        <w:r>
          <w:rPr>
            <w:noProof/>
            <w:webHidden/>
          </w:rPr>
          <w:fldChar w:fldCharType="begin"/>
        </w:r>
        <w:r w:rsidR="00BD4C28">
          <w:rPr>
            <w:noProof/>
            <w:webHidden/>
          </w:rPr>
          <w:instrText xml:space="preserve"> PAGEREF _Toc398741108 \h </w:instrText>
        </w:r>
        <w:r>
          <w:rPr>
            <w:noProof/>
            <w:webHidden/>
          </w:rPr>
        </w:r>
        <w:r>
          <w:rPr>
            <w:noProof/>
            <w:webHidden/>
          </w:rPr>
          <w:fldChar w:fldCharType="separate"/>
        </w:r>
        <w:r w:rsidR="00BD4C28">
          <w:rPr>
            <w:noProof/>
            <w:webHidden/>
          </w:rPr>
          <w:t>106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09" w:history="1">
        <w:r w:rsidR="00BD4C28" w:rsidRPr="00F45A42">
          <w:rPr>
            <w:rStyle w:val="Hyperlink"/>
            <w:noProof/>
          </w:rPr>
          <w:t>5.1. Conclusions</w:t>
        </w:r>
        <w:r w:rsidR="00BD4C28">
          <w:rPr>
            <w:noProof/>
            <w:webHidden/>
          </w:rPr>
          <w:tab/>
        </w:r>
        <w:r>
          <w:rPr>
            <w:noProof/>
            <w:webHidden/>
          </w:rPr>
          <w:fldChar w:fldCharType="begin"/>
        </w:r>
        <w:r w:rsidR="00BD4C28">
          <w:rPr>
            <w:noProof/>
            <w:webHidden/>
          </w:rPr>
          <w:instrText xml:space="preserve"> PAGEREF _Toc398741109 \h </w:instrText>
        </w:r>
        <w:r>
          <w:rPr>
            <w:noProof/>
            <w:webHidden/>
          </w:rPr>
        </w:r>
        <w:r>
          <w:rPr>
            <w:noProof/>
            <w:webHidden/>
          </w:rPr>
          <w:fldChar w:fldCharType="separate"/>
        </w:r>
        <w:r w:rsidR="00BD4C28">
          <w:rPr>
            <w:noProof/>
            <w:webHidden/>
          </w:rPr>
          <w:t>106</w:t>
        </w:r>
        <w:r>
          <w:rPr>
            <w:noProof/>
            <w:webHidden/>
          </w:rPr>
          <w:fldChar w:fldCharType="end"/>
        </w:r>
      </w:hyperlink>
    </w:p>
    <w:p w:rsidR="00BD4C28" w:rsidRDefault="00440C45">
      <w:pPr>
        <w:pStyle w:val="TOC2"/>
        <w:rPr>
          <w:rFonts w:asciiTheme="minorHAnsi" w:eastAsiaTheme="minorEastAsia" w:hAnsiTheme="minorHAnsi" w:cstheme="minorBidi"/>
          <w:noProof/>
          <w:sz w:val="22"/>
          <w:szCs w:val="22"/>
        </w:rPr>
      </w:pPr>
      <w:hyperlink w:anchor="_Toc398741110" w:history="1">
        <w:r w:rsidR="00BD4C28" w:rsidRPr="00F45A42">
          <w:rPr>
            <w:rStyle w:val="Hyperlink"/>
            <w:noProof/>
          </w:rPr>
          <w:t>5.2. Recommendations</w:t>
        </w:r>
        <w:r w:rsidR="00BD4C28">
          <w:rPr>
            <w:noProof/>
            <w:webHidden/>
          </w:rPr>
          <w:tab/>
        </w:r>
        <w:r>
          <w:rPr>
            <w:noProof/>
            <w:webHidden/>
          </w:rPr>
          <w:fldChar w:fldCharType="begin"/>
        </w:r>
        <w:r w:rsidR="00BD4C28">
          <w:rPr>
            <w:noProof/>
            <w:webHidden/>
          </w:rPr>
          <w:instrText xml:space="preserve"> PAGEREF _Toc398741110 \h </w:instrText>
        </w:r>
        <w:r>
          <w:rPr>
            <w:noProof/>
            <w:webHidden/>
          </w:rPr>
        </w:r>
        <w:r>
          <w:rPr>
            <w:noProof/>
            <w:webHidden/>
          </w:rPr>
          <w:fldChar w:fldCharType="separate"/>
        </w:r>
        <w:r w:rsidR="00BD4C28">
          <w:rPr>
            <w:noProof/>
            <w:webHidden/>
          </w:rPr>
          <w:t>106</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111" w:history="1">
        <w:r w:rsidR="00BD4C28" w:rsidRPr="00F45A42">
          <w:rPr>
            <w:rStyle w:val="Hyperlink"/>
            <w:noProof/>
          </w:rPr>
          <w:t>NOMENCLATURE</w:t>
        </w:r>
        <w:r w:rsidR="00BD4C28">
          <w:rPr>
            <w:noProof/>
            <w:webHidden/>
          </w:rPr>
          <w:tab/>
        </w:r>
        <w:r>
          <w:rPr>
            <w:noProof/>
            <w:webHidden/>
          </w:rPr>
          <w:fldChar w:fldCharType="begin"/>
        </w:r>
        <w:r w:rsidR="00BD4C28">
          <w:rPr>
            <w:noProof/>
            <w:webHidden/>
          </w:rPr>
          <w:instrText xml:space="preserve"> PAGEREF _Toc398741111 \h </w:instrText>
        </w:r>
        <w:r>
          <w:rPr>
            <w:noProof/>
            <w:webHidden/>
          </w:rPr>
        </w:r>
        <w:r>
          <w:rPr>
            <w:noProof/>
            <w:webHidden/>
          </w:rPr>
          <w:fldChar w:fldCharType="separate"/>
        </w:r>
        <w:r w:rsidR="00BD4C28">
          <w:rPr>
            <w:noProof/>
            <w:webHidden/>
          </w:rPr>
          <w:t>108</w:t>
        </w:r>
        <w:r>
          <w:rPr>
            <w:noProof/>
            <w:webHidden/>
          </w:rPr>
          <w:fldChar w:fldCharType="end"/>
        </w:r>
      </w:hyperlink>
    </w:p>
    <w:p w:rsidR="00BD4C28" w:rsidRDefault="00440C45">
      <w:pPr>
        <w:pStyle w:val="TOC1"/>
        <w:rPr>
          <w:rFonts w:asciiTheme="minorHAnsi" w:eastAsiaTheme="minorEastAsia" w:hAnsiTheme="minorHAnsi" w:cstheme="minorBidi"/>
          <w:b w:val="0"/>
          <w:caps w:val="0"/>
          <w:noProof/>
          <w:sz w:val="22"/>
          <w:szCs w:val="22"/>
        </w:rPr>
      </w:pPr>
      <w:hyperlink w:anchor="_Toc398741112" w:history="1">
        <w:r w:rsidR="00BD4C28" w:rsidRPr="00F45A42">
          <w:rPr>
            <w:rStyle w:val="Hyperlink"/>
            <w:noProof/>
          </w:rPr>
          <w:t>BIBLIOGRAPHY</w:t>
        </w:r>
        <w:r w:rsidR="00BD4C28">
          <w:rPr>
            <w:noProof/>
            <w:webHidden/>
          </w:rPr>
          <w:tab/>
        </w:r>
        <w:r>
          <w:rPr>
            <w:noProof/>
            <w:webHidden/>
          </w:rPr>
          <w:fldChar w:fldCharType="begin"/>
        </w:r>
        <w:r w:rsidR="00BD4C28">
          <w:rPr>
            <w:noProof/>
            <w:webHidden/>
          </w:rPr>
          <w:instrText xml:space="preserve"> PAGEREF _Toc398741112 \h </w:instrText>
        </w:r>
        <w:r>
          <w:rPr>
            <w:noProof/>
            <w:webHidden/>
          </w:rPr>
        </w:r>
        <w:r>
          <w:rPr>
            <w:noProof/>
            <w:webHidden/>
          </w:rPr>
          <w:fldChar w:fldCharType="separate"/>
        </w:r>
        <w:r w:rsidR="00BD4C28">
          <w:rPr>
            <w:noProof/>
            <w:webHidden/>
          </w:rPr>
          <w:t>109</w:t>
        </w:r>
        <w:r>
          <w:rPr>
            <w:noProof/>
            <w:webHidden/>
          </w:rPr>
          <w:fldChar w:fldCharType="end"/>
        </w:r>
      </w:hyperlink>
    </w:p>
    <w:p w:rsidR="00F32EB3" w:rsidRDefault="00440C45" w:rsidP="00F254CD">
      <w:r w:rsidRPr="00A76C35">
        <w:fldChar w:fldCharType="end"/>
      </w:r>
    </w:p>
    <w:p w:rsidR="009458E5" w:rsidRDefault="00F32EB3" w:rsidP="00A76C35">
      <w:pPr>
        <w:pStyle w:val="Heading1"/>
      </w:pPr>
      <w:r>
        <w:br w:type="page"/>
      </w:r>
      <w:bookmarkStart w:id="2" w:name="_Toc398741085"/>
      <w:r w:rsidR="009458E5">
        <w:lastRenderedPageBreak/>
        <w:t>Abstract</w:t>
      </w:r>
      <w:bookmarkEnd w:id="2"/>
    </w:p>
    <w:p w:rsidR="00F41FAD" w:rsidRDefault="00F41FAD" w:rsidP="00E6451F">
      <w:pPr>
        <w:spacing w:line="360" w:lineRule="auto"/>
      </w:pPr>
      <w:r>
        <w:t>Oil and Gas companies want to test</w:t>
      </w:r>
      <w:r w:rsidRPr="00842671">
        <w:t xml:space="preserve"> shale </w:t>
      </w:r>
      <w:r>
        <w:t>swelling</w:t>
      </w:r>
      <w:r w:rsidRPr="00842671">
        <w:t xml:space="preserve"> to maintain wellbore stability while drilling in shale-oil wells. Wellbore instability especially in unconventional reservoirs has been increasingly studied by oil and gas companies to reduce </w:t>
      </w:r>
      <w:r w:rsidR="00E6451F">
        <w:t xml:space="preserve">non-productive </w:t>
      </w:r>
      <w:r w:rsidRPr="00842671">
        <w:t xml:space="preserve">time and cost. Some of these </w:t>
      </w:r>
      <w:r w:rsidR="00E6451F">
        <w:t>problems</w:t>
      </w:r>
      <w:r w:rsidRPr="00842671">
        <w:t xml:space="preserve"> are poor hole cleaning, sidetracking, stuck bottom hole assembly (BHA), fishing and lost circulation.</w:t>
      </w:r>
      <w:r>
        <w:t xml:space="preserve"> The industry has spent a lot of many to try to solve these problems in shale formations. T</w:t>
      </w:r>
      <w:r w:rsidRPr="00BC5FF9">
        <w:t>o improve drilling in shale</w:t>
      </w:r>
      <w:r>
        <w:t xml:space="preserve"> formations</w:t>
      </w:r>
      <w:r w:rsidRPr="00BC5FF9">
        <w:t xml:space="preserve"> and reduce </w:t>
      </w:r>
      <w:r>
        <w:t>their</w:t>
      </w:r>
      <w:r w:rsidRPr="00BC5FF9">
        <w:t xml:space="preserve"> swelling,</w:t>
      </w:r>
      <w:r>
        <w:t xml:space="preserve"> we need to study and understand their</w:t>
      </w:r>
      <w:r w:rsidR="000A136A">
        <w:t xml:space="preserve"> properties</w:t>
      </w:r>
      <w:r>
        <w:t xml:space="preserve">.  </w:t>
      </w:r>
    </w:p>
    <w:p w:rsidR="00F904BC" w:rsidRDefault="00F41FAD" w:rsidP="00056C93">
      <w:pPr>
        <w:pStyle w:val="BodyText"/>
        <w:ind w:firstLine="0"/>
      </w:pPr>
      <w:r>
        <w:t>Several</w:t>
      </w:r>
      <w:r w:rsidRPr="00842671">
        <w:t xml:space="preserve"> </w:t>
      </w:r>
      <w:r>
        <w:t>studies on shale swelling reveal</w:t>
      </w:r>
      <w:r w:rsidRPr="00842671">
        <w:t xml:space="preserve"> that swelling is a major problem and </w:t>
      </w:r>
      <w:r>
        <w:t xml:space="preserve">a </w:t>
      </w:r>
      <w:r w:rsidRPr="00842671">
        <w:t xml:space="preserve">complicated matter for drilling engineers who </w:t>
      </w:r>
      <w:r w:rsidR="00E6451F">
        <w:t xml:space="preserve">daily deal </w:t>
      </w:r>
      <w:r w:rsidRPr="00842671">
        <w:t>with wellbore instability problems.</w:t>
      </w:r>
      <w:r>
        <w:t xml:space="preserve"> Many experiments have been performed on common shale samples, which are different from shale oil samples. In this study, we selected core samples from Barnett shale formation to investigate swelling properties in the laboratory. The swelling tests were conducted on </w:t>
      </w:r>
      <w:r w:rsidR="00E6451F">
        <w:t>six</w:t>
      </w:r>
      <w:r>
        <w:t xml:space="preserve"> core samples half submerged in two different drilling fluids which are Oil-Based mud and 7% </w:t>
      </w:r>
      <w:proofErr w:type="spellStart"/>
      <w:r>
        <w:t>KCl</w:t>
      </w:r>
      <w:proofErr w:type="spellEnd"/>
      <w:r>
        <w:t xml:space="preserve">. Six experiments have been conducted using strain gages to measure the axial and lateral swelling in submerged </w:t>
      </w:r>
      <w:r w:rsidRPr="00F904BC">
        <w:t xml:space="preserve">and non-submerged </w:t>
      </w:r>
      <w:r w:rsidR="00E6451F" w:rsidRPr="00F904BC">
        <w:t>areas</w:t>
      </w:r>
      <w:r w:rsidR="009458E5" w:rsidRPr="00F904BC">
        <w:t>.</w:t>
      </w:r>
      <w:r w:rsidR="00237538" w:rsidRPr="00F904BC">
        <w:t xml:space="preserve"> </w:t>
      </w:r>
    </w:p>
    <w:p w:rsidR="009458E5" w:rsidRDefault="00F904BC" w:rsidP="00F904BC">
      <w:pPr>
        <w:pStyle w:val="BodyText"/>
        <w:ind w:firstLine="0"/>
      </w:pPr>
      <w:r>
        <w:t>The experiments have shown that t</w:t>
      </w:r>
      <w:r w:rsidR="00E53C87" w:rsidRPr="00F904BC">
        <w:t xml:space="preserve">he maximum and minimum swelling occur parallel and perpendicular to the bedding planes, respectively. Therefore, drilling perpendicular to the bedding provide a more stable wellbore in terms of swelling. The OBM results show 90% less swelling compared to the 7% </w:t>
      </w:r>
      <w:proofErr w:type="spellStart"/>
      <w:r w:rsidR="00E53C87" w:rsidRPr="00F904BC">
        <w:t>KCl</w:t>
      </w:r>
      <w:proofErr w:type="spellEnd"/>
      <w:r w:rsidR="00E53C87" w:rsidRPr="00F904BC">
        <w:t xml:space="preserve"> results. Thus, using OBM as a drilling fluid in Barnett shale formation would cause less wellbore stability problems in matters of swelling.</w:t>
      </w:r>
    </w:p>
    <w:p w:rsidR="004B6148" w:rsidRPr="004B6148" w:rsidRDefault="004B6148" w:rsidP="004B6148"/>
    <w:p w:rsidR="004B6148" w:rsidRPr="004B6148" w:rsidRDefault="004B6148" w:rsidP="004B6148"/>
    <w:p w:rsidR="004B6148" w:rsidRPr="004B6148" w:rsidRDefault="004B6148" w:rsidP="004B6148"/>
    <w:p w:rsidR="004B6148" w:rsidRPr="004B6148" w:rsidRDefault="004B6148" w:rsidP="004B6148"/>
    <w:p w:rsidR="004B6148" w:rsidRPr="004B6148" w:rsidRDefault="004B6148" w:rsidP="004B6148"/>
    <w:p w:rsidR="009B2EE8" w:rsidRDefault="009458E5" w:rsidP="001166D5">
      <w:pPr>
        <w:pStyle w:val="Heading1"/>
      </w:pPr>
      <w:r>
        <w:br w:type="page"/>
      </w:r>
    </w:p>
    <w:p w:rsidR="009B2EE8" w:rsidRPr="000B5B1E" w:rsidRDefault="009B2EE8" w:rsidP="00346B72">
      <w:pPr>
        <w:pStyle w:val="Heading1"/>
        <w:rPr>
          <w:noProof/>
        </w:rPr>
      </w:pPr>
      <w:bookmarkStart w:id="3" w:name="_Toc398741086"/>
      <w:r>
        <w:lastRenderedPageBreak/>
        <w:t>List of Figures</w:t>
      </w:r>
      <w:bookmarkEnd w:id="3"/>
    </w:p>
    <w:p w:rsidR="008140E8" w:rsidRDefault="00440C45">
      <w:pPr>
        <w:pStyle w:val="TableofFigures"/>
        <w:rPr>
          <w:rFonts w:asciiTheme="minorHAnsi" w:eastAsiaTheme="minorEastAsia" w:hAnsiTheme="minorHAnsi" w:cstheme="minorBidi"/>
          <w:noProof/>
          <w:sz w:val="22"/>
          <w:szCs w:val="22"/>
        </w:rPr>
      </w:pPr>
      <w:r w:rsidRPr="00440C45">
        <w:fldChar w:fldCharType="begin"/>
      </w:r>
      <w:r w:rsidR="008140E8">
        <w:instrText xml:space="preserve"> TOC \h \z \c "Figure" </w:instrText>
      </w:r>
      <w:r w:rsidRPr="00440C45">
        <w:fldChar w:fldCharType="separate"/>
      </w:r>
      <w:hyperlink w:anchor="_Toc39872532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1</w:t>
        </w:r>
        <w:r w:rsidR="008140E8" w:rsidRPr="0011350C">
          <w:rPr>
            <w:rStyle w:val="Hyperlink"/>
            <w:rFonts w:asciiTheme="majorBidi" w:hAnsiTheme="majorBidi" w:cstheme="majorBidi"/>
            <w:noProof/>
          </w:rPr>
          <w:noBreakHyphen/>
          <w:t>1 North America Shale Plays (U.S. Energy Information Administration. 2011)</w:t>
        </w:r>
        <w:r w:rsidR="008140E8">
          <w:rPr>
            <w:noProof/>
            <w:webHidden/>
          </w:rPr>
          <w:tab/>
        </w:r>
        <w:r>
          <w:rPr>
            <w:noProof/>
            <w:webHidden/>
          </w:rPr>
          <w:fldChar w:fldCharType="begin"/>
        </w:r>
        <w:r w:rsidR="008140E8">
          <w:rPr>
            <w:noProof/>
            <w:webHidden/>
          </w:rPr>
          <w:instrText xml:space="preserve"> PAGEREF _Toc398725327 \h </w:instrText>
        </w:r>
        <w:r>
          <w:rPr>
            <w:noProof/>
            <w:webHidden/>
          </w:rPr>
        </w:r>
        <w:r>
          <w:rPr>
            <w:noProof/>
            <w:webHidden/>
          </w:rPr>
          <w:fldChar w:fldCharType="separate"/>
        </w:r>
        <w:r w:rsidR="008140E8">
          <w:rPr>
            <w:noProof/>
            <w:webHidden/>
          </w:rPr>
          <w:t>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2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1 Pore pressure with different types of drilling fluids (Hong Huang et. al. 1998)</w:t>
        </w:r>
        <w:r w:rsidR="008140E8">
          <w:rPr>
            <w:noProof/>
            <w:webHidden/>
          </w:rPr>
          <w:tab/>
        </w:r>
        <w:r>
          <w:rPr>
            <w:noProof/>
            <w:webHidden/>
          </w:rPr>
          <w:fldChar w:fldCharType="begin"/>
        </w:r>
        <w:r w:rsidR="008140E8">
          <w:rPr>
            <w:noProof/>
            <w:webHidden/>
          </w:rPr>
          <w:instrText xml:space="preserve"> PAGEREF _Toc398725328 \h </w:instrText>
        </w:r>
        <w:r>
          <w:rPr>
            <w:noProof/>
            <w:webHidden/>
          </w:rPr>
        </w:r>
        <w:r>
          <w:rPr>
            <w:noProof/>
            <w:webHidden/>
          </w:rPr>
          <w:fldChar w:fldCharType="separate"/>
        </w:r>
        <w:r w:rsidR="008140E8">
          <w:rPr>
            <w:noProof/>
            <w:webHidden/>
          </w:rPr>
          <w:t>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2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2 Swelling Pressure with different types of drilling fluids (Hong Huang et. al. 1998)</w:t>
        </w:r>
        <w:r w:rsidR="008140E8">
          <w:rPr>
            <w:noProof/>
            <w:webHidden/>
          </w:rPr>
          <w:tab/>
        </w:r>
        <w:r>
          <w:rPr>
            <w:noProof/>
            <w:webHidden/>
          </w:rPr>
          <w:fldChar w:fldCharType="begin"/>
        </w:r>
        <w:r w:rsidR="008140E8">
          <w:rPr>
            <w:noProof/>
            <w:webHidden/>
          </w:rPr>
          <w:instrText xml:space="preserve"> PAGEREF _Toc398725329 \h </w:instrText>
        </w:r>
        <w:r>
          <w:rPr>
            <w:noProof/>
            <w:webHidden/>
          </w:rPr>
        </w:r>
        <w:r>
          <w:rPr>
            <w:noProof/>
            <w:webHidden/>
          </w:rPr>
          <w:fldChar w:fldCharType="separate"/>
        </w:r>
        <w:r w:rsidR="008140E8">
          <w:rPr>
            <w:noProof/>
            <w:webHidden/>
          </w:rPr>
          <w:t>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3 Swelling pressure with different salinities (Hong Huang et. al. 1998)</w:t>
        </w:r>
        <w:r w:rsidR="008140E8">
          <w:rPr>
            <w:noProof/>
            <w:webHidden/>
          </w:rPr>
          <w:tab/>
        </w:r>
        <w:r>
          <w:rPr>
            <w:noProof/>
            <w:webHidden/>
          </w:rPr>
          <w:fldChar w:fldCharType="begin"/>
        </w:r>
        <w:r w:rsidR="008140E8">
          <w:rPr>
            <w:noProof/>
            <w:webHidden/>
          </w:rPr>
          <w:instrText xml:space="preserve"> PAGEREF _Toc398725330 \h </w:instrText>
        </w:r>
        <w:r>
          <w:rPr>
            <w:noProof/>
            <w:webHidden/>
          </w:rPr>
        </w:r>
        <w:r>
          <w:rPr>
            <w:noProof/>
            <w:webHidden/>
          </w:rPr>
          <w:fldChar w:fldCharType="separate"/>
        </w:r>
        <w:r w:rsidR="008140E8">
          <w:rPr>
            <w:noProof/>
            <w:webHidden/>
          </w:rPr>
          <w:t>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4 Compressive strain vs. time (Ewy and Stankovic. 2010)</w:t>
        </w:r>
        <w:r w:rsidR="008140E8">
          <w:rPr>
            <w:noProof/>
            <w:webHidden/>
          </w:rPr>
          <w:tab/>
        </w:r>
        <w:r>
          <w:rPr>
            <w:noProof/>
            <w:webHidden/>
          </w:rPr>
          <w:fldChar w:fldCharType="begin"/>
        </w:r>
        <w:r w:rsidR="008140E8">
          <w:rPr>
            <w:noProof/>
            <w:webHidden/>
          </w:rPr>
          <w:instrText xml:space="preserve"> PAGEREF _Toc398725331 \h </w:instrText>
        </w:r>
        <w:r>
          <w:rPr>
            <w:noProof/>
            <w:webHidden/>
          </w:rPr>
        </w:r>
        <w:r>
          <w:rPr>
            <w:noProof/>
            <w:webHidden/>
          </w:rPr>
          <w:fldChar w:fldCharType="separate"/>
        </w:r>
        <w:r w:rsidR="008140E8">
          <w:rPr>
            <w:noProof/>
            <w:webHidden/>
          </w:rPr>
          <w:t>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5 Confining pressure versus axial swelling strain with different types of fluids (Ewy and Stankovic. 2010)</w:t>
        </w:r>
        <w:r w:rsidR="008140E8">
          <w:rPr>
            <w:noProof/>
            <w:webHidden/>
          </w:rPr>
          <w:tab/>
        </w:r>
        <w:r>
          <w:rPr>
            <w:noProof/>
            <w:webHidden/>
          </w:rPr>
          <w:fldChar w:fldCharType="begin"/>
        </w:r>
        <w:r w:rsidR="008140E8">
          <w:rPr>
            <w:noProof/>
            <w:webHidden/>
          </w:rPr>
          <w:instrText xml:space="preserve"> PAGEREF _Toc398725332 \h </w:instrText>
        </w:r>
        <w:r>
          <w:rPr>
            <w:noProof/>
            <w:webHidden/>
          </w:rPr>
        </w:r>
        <w:r>
          <w:rPr>
            <w:noProof/>
            <w:webHidden/>
          </w:rPr>
          <w:fldChar w:fldCharType="separate"/>
        </w:r>
        <w:r w:rsidR="008140E8">
          <w:rPr>
            <w:noProof/>
            <w:webHidden/>
          </w:rPr>
          <w:t>10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6 Displacement in the distilled water (Emadi et. al. 2013)</w:t>
        </w:r>
        <w:r w:rsidR="008140E8">
          <w:rPr>
            <w:noProof/>
            <w:webHidden/>
          </w:rPr>
          <w:tab/>
        </w:r>
        <w:r>
          <w:rPr>
            <w:noProof/>
            <w:webHidden/>
          </w:rPr>
          <w:fldChar w:fldCharType="begin"/>
        </w:r>
        <w:r w:rsidR="008140E8">
          <w:rPr>
            <w:noProof/>
            <w:webHidden/>
          </w:rPr>
          <w:instrText xml:space="preserve"> PAGEREF _Toc398725333 \h </w:instrText>
        </w:r>
        <w:r>
          <w:rPr>
            <w:noProof/>
            <w:webHidden/>
          </w:rPr>
        </w:r>
        <w:r>
          <w:rPr>
            <w:noProof/>
            <w:webHidden/>
          </w:rPr>
          <w:fldChar w:fldCharType="separate"/>
        </w:r>
        <w:r w:rsidR="008140E8">
          <w:rPr>
            <w:noProof/>
            <w:webHidden/>
          </w:rPr>
          <w:t>12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7 Displacement in the 7% KCl (Emadi et. al. 2013)</w:t>
        </w:r>
        <w:r w:rsidR="008140E8">
          <w:rPr>
            <w:noProof/>
            <w:webHidden/>
          </w:rPr>
          <w:tab/>
        </w:r>
        <w:r>
          <w:rPr>
            <w:noProof/>
            <w:webHidden/>
          </w:rPr>
          <w:fldChar w:fldCharType="begin"/>
        </w:r>
        <w:r w:rsidR="008140E8">
          <w:rPr>
            <w:noProof/>
            <w:webHidden/>
          </w:rPr>
          <w:instrText xml:space="preserve"> PAGEREF _Toc398725334 \h </w:instrText>
        </w:r>
        <w:r>
          <w:rPr>
            <w:noProof/>
            <w:webHidden/>
          </w:rPr>
        </w:r>
        <w:r>
          <w:rPr>
            <w:noProof/>
            <w:webHidden/>
          </w:rPr>
          <w:fldChar w:fldCharType="separate"/>
        </w:r>
        <w:r w:rsidR="008140E8">
          <w:rPr>
            <w:noProof/>
            <w:webHidden/>
          </w:rPr>
          <w:t>13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8 Swelling rate versus time in distilled water Node 04 (Emadi et. al. 2013)</w:t>
        </w:r>
        <w:r w:rsidR="008140E8">
          <w:rPr>
            <w:noProof/>
            <w:webHidden/>
          </w:rPr>
          <w:tab/>
        </w:r>
        <w:r>
          <w:rPr>
            <w:noProof/>
            <w:webHidden/>
          </w:rPr>
          <w:fldChar w:fldCharType="begin"/>
        </w:r>
        <w:r w:rsidR="008140E8">
          <w:rPr>
            <w:noProof/>
            <w:webHidden/>
          </w:rPr>
          <w:instrText xml:space="preserve"> PAGEREF _Toc398725335 \h </w:instrText>
        </w:r>
        <w:r>
          <w:rPr>
            <w:noProof/>
            <w:webHidden/>
          </w:rPr>
        </w:r>
        <w:r>
          <w:rPr>
            <w:noProof/>
            <w:webHidden/>
          </w:rPr>
          <w:fldChar w:fldCharType="separate"/>
        </w:r>
        <w:r w:rsidR="008140E8">
          <w:rPr>
            <w:noProof/>
            <w:webHidden/>
          </w:rPr>
          <w:t>14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9 Swelling rate versus time in distilled water Node 05 (Emadi et. al. 2013)</w:t>
        </w:r>
        <w:r w:rsidR="008140E8">
          <w:rPr>
            <w:noProof/>
            <w:webHidden/>
          </w:rPr>
          <w:tab/>
        </w:r>
        <w:r>
          <w:rPr>
            <w:noProof/>
            <w:webHidden/>
          </w:rPr>
          <w:fldChar w:fldCharType="begin"/>
        </w:r>
        <w:r w:rsidR="008140E8">
          <w:rPr>
            <w:noProof/>
            <w:webHidden/>
          </w:rPr>
          <w:instrText xml:space="preserve"> PAGEREF _Toc398725336 \h </w:instrText>
        </w:r>
        <w:r>
          <w:rPr>
            <w:noProof/>
            <w:webHidden/>
          </w:rPr>
        </w:r>
        <w:r>
          <w:rPr>
            <w:noProof/>
            <w:webHidden/>
          </w:rPr>
          <w:fldChar w:fldCharType="separate"/>
        </w:r>
        <w:r w:rsidR="008140E8">
          <w:rPr>
            <w:noProof/>
            <w:webHidden/>
          </w:rPr>
          <w:t>14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2</w:t>
        </w:r>
        <w:r w:rsidR="008140E8" w:rsidRPr="0011350C">
          <w:rPr>
            <w:rStyle w:val="Hyperlink"/>
            <w:rFonts w:asciiTheme="majorBidi" w:hAnsiTheme="majorBidi" w:cstheme="majorBidi"/>
            <w:noProof/>
          </w:rPr>
          <w:noBreakHyphen/>
          <w:t>10 Swelling rate versus time in 7% KCl Node 03 (Emadi et. al. 2013)</w:t>
        </w:r>
        <w:r w:rsidR="008140E8">
          <w:rPr>
            <w:noProof/>
            <w:webHidden/>
          </w:rPr>
          <w:tab/>
        </w:r>
        <w:r>
          <w:rPr>
            <w:noProof/>
            <w:webHidden/>
          </w:rPr>
          <w:fldChar w:fldCharType="begin"/>
        </w:r>
        <w:r w:rsidR="008140E8">
          <w:rPr>
            <w:noProof/>
            <w:webHidden/>
          </w:rPr>
          <w:instrText xml:space="preserve"> PAGEREF _Toc398725337 \h </w:instrText>
        </w:r>
        <w:r>
          <w:rPr>
            <w:noProof/>
            <w:webHidden/>
          </w:rPr>
        </w:r>
        <w:r>
          <w:rPr>
            <w:noProof/>
            <w:webHidden/>
          </w:rPr>
          <w:fldChar w:fldCharType="separate"/>
        </w:r>
        <w:r w:rsidR="008140E8">
          <w:rPr>
            <w:noProof/>
            <w:webHidden/>
          </w:rPr>
          <w:t>15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1 Pre-Wired Strain Gage.</w:t>
        </w:r>
        <w:r w:rsidR="008140E8">
          <w:rPr>
            <w:noProof/>
            <w:webHidden/>
          </w:rPr>
          <w:tab/>
        </w:r>
        <w:r>
          <w:rPr>
            <w:noProof/>
            <w:webHidden/>
          </w:rPr>
          <w:fldChar w:fldCharType="begin"/>
        </w:r>
        <w:r w:rsidR="008140E8">
          <w:rPr>
            <w:noProof/>
            <w:webHidden/>
          </w:rPr>
          <w:instrText xml:space="preserve"> PAGEREF _Toc398725338 \h </w:instrText>
        </w:r>
        <w:r>
          <w:rPr>
            <w:noProof/>
            <w:webHidden/>
          </w:rPr>
        </w:r>
        <w:r>
          <w:rPr>
            <w:noProof/>
            <w:webHidden/>
          </w:rPr>
          <w:fldChar w:fldCharType="separate"/>
        </w:r>
        <w:r w:rsidR="008140E8">
          <w:rPr>
            <w:noProof/>
            <w:webHidden/>
          </w:rPr>
          <w:t>16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3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2 M-Bond type 10.</w:t>
        </w:r>
        <w:r w:rsidR="008140E8">
          <w:rPr>
            <w:noProof/>
            <w:webHidden/>
          </w:rPr>
          <w:tab/>
        </w:r>
        <w:r>
          <w:rPr>
            <w:noProof/>
            <w:webHidden/>
          </w:rPr>
          <w:fldChar w:fldCharType="begin"/>
        </w:r>
        <w:r w:rsidR="008140E8">
          <w:rPr>
            <w:noProof/>
            <w:webHidden/>
          </w:rPr>
          <w:instrText xml:space="preserve"> PAGEREF _Toc398725339 \h </w:instrText>
        </w:r>
        <w:r>
          <w:rPr>
            <w:noProof/>
            <w:webHidden/>
          </w:rPr>
        </w:r>
        <w:r>
          <w:rPr>
            <w:noProof/>
            <w:webHidden/>
          </w:rPr>
          <w:fldChar w:fldCharType="separate"/>
        </w:r>
        <w:r w:rsidR="008140E8">
          <w:rPr>
            <w:noProof/>
            <w:webHidden/>
          </w:rPr>
          <w:t>17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3 M-Bond adhesive resin type AE.</w:t>
        </w:r>
        <w:r w:rsidR="008140E8">
          <w:rPr>
            <w:noProof/>
            <w:webHidden/>
          </w:rPr>
          <w:tab/>
        </w:r>
        <w:r>
          <w:rPr>
            <w:noProof/>
            <w:webHidden/>
          </w:rPr>
          <w:fldChar w:fldCharType="begin"/>
        </w:r>
        <w:r w:rsidR="008140E8">
          <w:rPr>
            <w:noProof/>
            <w:webHidden/>
          </w:rPr>
          <w:instrText xml:space="preserve"> PAGEREF _Toc398725340 \h </w:instrText>
        </w:r>
        <w:r>
          <w:rPr>
            <w:noProof/>
            <w:webHidden/>
          </w:rPr>
        </w:r>
        <w:r>
          <w:rPr>
            <w:noProof/>
            <w:webHidden/>
          </w:rPr>
          <w:fldChar w:fldCharType="separate"/>
        </w:r>
        <w:r w:rsidR="008140E8">
          <w:rPr>
            <w:noProof/>
            <w:webHidden/>
          </w:rPr>
          <w:t>17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4 M-PREP Conditioner.</w:t>
        </w:r>
        <w:r w:rsidR="008140E8">
          <w:rPr>
            <w:noProof/>
            <w:webHidden/>
          </w:rPr>
          <w:tab/>
        </w:r>
        <w:r>
          <w:rPr>
            <w:noProof/>
            <w:webHidden/>
          </w:rPr>
          <w:fldChar w:fldCharType="begin"/>
        </w:r>
        <w:r w:rsidR="008140E8">
          <w:rPr>
            <w:noProof/>
            <w:webHidden/>
          </w:rPr>
          <w:instrText xml:space="preserve"> PAGEREF _Toc398725341 \h </w:instrText>
        </w:r>
        <w:r>
          <w:rPr>
            <w:noProof/>
            <w:webHidden/>
          </w:rPr>
        </w:r>
        <w:r>
          <w:rPr>
            <w:noProof/>
            <w:webHidden/>
          </w:rPr>
          <w:fldChar w:fldCharType="separate"/>
        </w:r>
        <w:r w:rsidR="008140E8">
          <w:rPr>
            <w:noProof/>
            <w:webHidden/>
          </w:rPr>
          <w:t>18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5 M PREP Neutralizer.</w:t>
        </w:r>
        <w:r w:rsidR="008140E8">
          <w:rPr>
            <w:noProof/>
            <w:webHidden/>
          </w:rPr>
          <w:tab/>
        </w:r>
        <w:r>
          <w:rPr>
            <w:noProof/>
            <w:webHidden/>
          </w:rPr>
          <w:fldChar w:fldCharType="begin"/>
        </w:r>
        <w:r w:rsidR="008140E8">
          <w:rPr>
            <w:noProof/>
            <w:webHidden/>
          </w:rPr>
          <w:instrText xml:space="preserve"> PAGEREF _Toc398725342 \h </w:instrText>
        </w:r>
        <w:r>
          <w:rPr>
            <w:noProof/>
            <w:webHidden/>
          </w:rPr>
        </w:r>
        <w:r>
          <w:rPr>
            <w:noProof/>
            <w:webHidden/>
          </w:rPr>
          <w:fldChar w:fldCharType="separate"/>
        </w:r>
        <w:r w:rsidR="008140E8">
          <w:rPr>
            <w:noProof/>
            <w:webHidden/>
          </w:rPr>
          <w:t>19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6 Alcohol.</w:t>
        </w:r>
        <w:r w:rsidR="008140E8">
          <w:rPr>
            <w:noProof/>
            <w:webHidden/>
          </w:rPr>
          <w:tab/>
        </w:r>
        <w:r>
          <w:rPr>
            <w:noProof/>
            <w:webHidden/>
          </w:rPr>
          <w:fldChar w:fldCharType="begin"/>
        </w:r>
        <w:r w:rsidR="008140E8">
          <w:rPr>
            <w:noProof/>
            <w:webHidden/>
          </w:rPr>
          <w:instrText xml:space="preserve"> PAGEREF _Toc398725343 \h </w:instrText>
        </w:r>
        <w:r>
          <w:rPr>
            <w:noProof/>
            <w:webHidden/>
          </w:rPr>
        </w:r>
        <w:r>
          <w:rPr>
            <w:noProof/>
            <w:webHidden/>
          </w:rPr>
          <w:fldChar w:fldCharType="separate"/>
        </w:r>
        <w:r w:rsidR="008140E8">
          <w:rPr>
            <w:noProof/>
            <w:webHidden/>
          </w:rPr>
          <w:t>20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7 Super Glue.</w:t>
        </w:r>
        <w:r w:rsidR="008140E8">
          <w:rPr>
            <w:noProof/>
            <w:webHidden/>
          </w:rPr>
          <w:tab/>
        </w:r>
        <w:r>
          <w:rPr>
            <w:noProof/>
            <w:webHidden/>
          </w:rPr>
          <w:fldChar w:fldCharType="begin"/>
        </w:r>
        <w:r w:rsidR="008140E8">
          <w:rPr>
            <w:noProof/>
            <w:webHidden/>
          </w:rPr>
          <w:instrText xml:space="preserve"> PAGEREF _Toc398725344 \h </w:instrText>
        </w:r>
        <w:r>
          <w:rPr>
            <w:noProof/>
            <w:webHidden/>
          </w:rPr>
        </w:r>
        <w:r>
          <w:rPr>
            <w:noProof/>
            <w:webHidden/>
          </w:rPr>
          <w:fldChar w:fldCharType="separate"/>
        </w:r>
        <w:r w:rsidR="008140E8">
          <w:rPr>
            <w:noProof/>
            <w:webHidden/>
          </w:rPr>
          <w:t>21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8 Silicon.</w:t>
        </w:r>
        <w:r w:rsidR="008140E8">
          <w:rPr>
            <w:noProof/>
            <w:webHidden/>
          </w:rPr>
          <w:tab/>
        </w:r>
        <w:r>
          <w:rPr>
            <w:noProof/>
            <w:webHidden/>
          </w:rPr>
          <w:fldChar w:fldCharType="begin"/>
        </w:r>
        <w:r w:rsidR="008140E8">
          <w:rPr>
            <w:noProof/>
            <w:webHidden/>
          </w:rPr>
          <w:instrText xml:space="preserve"> PAGEREF _Toc398725345 \h </w:instrText>
        </w:r>
        <w:r>
          <w:rPr>
            <w:noProof/>
            <w:webHidden/>
          </w:rPr>
        </w:r>
        <w:r>
          <w:rPr>
            <w:noProof/>
            <w:webHidden/>
          </w:rPr>
          <w:fldChar w:fldCharType="separate"/>
        </w:r>
        <w:r w:rsidR="008140E8">
          <w:rPr>
            <w:noProof/>
            <w:webHidden/>
          </w:rPr>
          <w:t>21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3</w:t>
        </w:r>
        <w:r w:rsidR="008140E8" w:rsidRPr="0011350C">
          <w:rPr>
            <w:rStyle w:val="Hyperlink"/>
            <w:rFonts w:asciiTheme="majorBidi" w:hAnsiTheme="majorBidi" w:cstheme="majorBidi"/>
            <w:noProof/>
          </w:rPr>
          <w:noBreakHyphen/>
          <w:t>9 V- Shay Data Acquisition System.</w:t>
        </w:r>
        <w:r w:rsidR="008140E8">
          <w:rPr>
            <w:noProof/>
            <w:webHidden/>
          </w:rPr>
          <w:tab/>
        </w:r>
        <w:r>
          <w:rPr>
            <w:noProof/>
            <w:webHidden/>
          </w:rPr>
          <w:fldChar w:fldCharType="begin"/>
        </w:r>
        <w:r w:rsidR="008140E8">
          <w:rPr>
            <w:noProof/>
            <w:webHidden/>
          </w:rPr>
          <w:instrText xml:space="preserve"> PAGEREF _Toc398725346 \h </w:instrText>
        </w:r>
        <w:r>
          <w:rPr>
            <w:noProof/>
            <w:webHidden/>
          </w:rPr>
        </w:r>
        <w:r>
          <w:rPr>
            <w:noProof/>
            <w:webHidden/>
          </w:rPr>
          <w:fldChar w:fldCharType="separate"/>
        </w:r>
        <w:r w:rsidR="008140E8">
          <w:rPr>
            <w:noProof/>
            <w:webHidden/>
          </w:rPr>
          <w:t>22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1 Location of strain gages.</w:t>
        </w:r>
        <w:r w:rsidR="008140E8">
          <w:rPr>
            <w:noProof/>
            <w:webHidden/>
          </w:rPr>
          <w:tab/>
        </w:r>
        <w:r>
          <w:rPr>
            <w:noProof/>
            <w:webHidden/>
          </w:rPr>
          <w:fldChar w:fldCharType="begin"/>
        </w:r>
        <w:r w:rsidR="008140E8">
          <w:rPr>
            <w:noProof/>
            <w:webHidden/>
          </w:rPr>
          <w:instrText xml:space="preserve"> PAGEREF _Toc398725347 \h </w:instrText>
        </w:r>
        <w:r>
          <w:rPr>
            <w:noProof/>
            <w:webHidden/>
          </w:rPr>
        </w:r>
        <w:r>
          <w:rPr>
            <w:noProof/>
            <w:webHidden/>
          </w:rPr>
          <w:fldChar w:fldCharType="separate"/>
        </w:r>
        <w:r w:rsidR="008140E8">
          <w:rPr>
            <w:noProof/>
            <w:webHidden/>
          </w:rPr>
          <w:t>25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2 Barnett Core Sample.</w:t>
        </w:r>
        <w:r w:rsidR="008140E8">
          <w:rPr>
            <w:noProof/>
            <w:webHidden/>
          </w:rPr>
          <w:tab/>
        </w:r>
        <w:r>
          <w:rPr>
            <w:noProof/>
            <w:webHidden/>
          </w:rPr>
          <w:fldChar w:fldCharType="begin"/>
        </w:r>
        <w:r w:rsidR="008140E8">
          <w:rPr>
            <w:noProof/>
            <w:webHidden/>
          </w:rPr>
          <w:instrText xml:space="preserve"> PAGEREF _Toc398725348 \h </w:instrText>
        </w:r>
        <w:r>
          <w:rPr>
            <w:noProof/>
            <w:webHidden/>
          </w:rPr>
        </w:r>
        <w:r>
          <w:rPr>
            <w:noProof/>
            <w:webHidden/>
          </w:rPr>
          <w:fldChar w:fldCharType="separate"/>
        </w:r>
        <w:r w:rsidR="008140E8">
          <w:rPr>
            <w:noProof/>
            <w:webHidden/>
          </w:rPr>
          <w:t>25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4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3 Environmental Chamber.</w:t>
        </w:r>
        <w:r w:rsidR="008140E8">
          <w:rPr>
            <w:noProof/>
            <w:webHidden/>
          </w:rPr>
          <w:tab/>
        </w:r>
        <w:r>
          <w:rPr>
            <w:noProof/>
            <w:webHidden/>
          </w:rPr>
          <w:fldChar w:fldCharType="begin"/>
        </w:r>
        <w:r w:rsidR="008140E8">
          <w:rPr>
            <w:noProof/>
            <w:webHidden/>
          </w:rPr>
          <w:instrText xml:space="preserve"> PAGEREF _Toc398725349 \h </w:instrText>
        </w:r>
        <w:r>
          <w:rPr>
            <w:noProof/>
            <w:webHidden/>
          </w:rPr>
        </w:r>
        <w:r>
          <w:rPr>
            <w:noProof/>
            <w:webHidden/>
          </w:rPr>
          <w:fldChar w:fldCharType="separate"/>
        </w:r>
        <w:r w:rsidR="008140E8">
          <w:rPr>
            <w:noProof/>
            <w:webHidden/>
          </w:rPr>
          <w:t>26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 Locations of the nodes were submerged in both OBM and 7% KCl.</w:t>
        </w:r>
        <w:r w:rsidR="008140E8">
          <w:rPr>
            <w:noProof/>
            <w:webHidden/>
          </w:rPr>
          <w:tab/>
        </w:r>
        <w:r>
          <w:rPr>
            <w:noProof/>
            <w:webHidden/>
          </w:rPr>
          <w:fldChar w:fldCharType="begin"/>
        </w:r>
        <w:r w:rsidR="008140E8">
          <w:rPr>
            <w:noProof/>
            <w:webHidden/>
          </w:rPr>
          <w:instrText xml:space="preserve"> PAGEREF _Toc398725350 \h </w:instrText>
        </w:r>
        <w:r>
          <w:rPr>
            <w:noProof/>
            <w:webHidden/>
          </w:rPr>
        </w:r>
        <w:r>
          <w:rPr>
            <w:noProof/>
            <w:webHidden/>
          </w:rPr>
          <w:fldChar w:fldCharType="separate"/>
        </w:r>
        <w:r w:rsidR="008140E8">
          <w:rPr>
            <w:noProof/>
            <w:webHidden/>
          </w:rPr>
          <w:t>27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 Node #01- Displacement- OBM- Perpendicular.</w:t>
        </w:r>
        <w:r w:rsidR="008140E8">
          <w:rPr>
            <w:noProof/>
            <w:webHidden/>
          </w:rPr>
          <w:tab/>
        </w:r>
        <w:r>
          <w:rPr>
            <w:noProof/>
            <w:webHidden/>
          </w:rPr>
          <w:fldChar w:fldCharType="begin"/>
        </w:r>
        <w:r w:rsidR="008140E8">
          <w:rPr>
            <w:noProof/>
            <w:webHidden/>
          </w:rPr>
          <w:instrText xml:space="preserve"> PAGEREF _Toc398725351 \h </w:instrText>
        </w:r>
        <w:r>
          <w:rPr>
            <w:noProof/>
            <w:webHidden/>
          </w:rPr>
        </w:r>
        <w:r>
          <w:rPr>
            <w:noProof/>
            <w:webHidden/>
          </w:rPr>
          <w:fldChar w:fldCharType="separate"/>
        </w:r>
        <w:r w:rsidR="008140E8">
          <w:rPr>
            <w:noProof/>
            <w:webHidden/>
          </w:rPr>
          <w:t>27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 Node #01- Swelling Rate- OBM- Perpendicular.</w:t>
        </w:r>
        <w:r w:rsidR="008140E8">
          <w:rPr>
            <w:noProof/>
            <w:webHidden/>
          </w:rPr>
          <w:tab/>
        </w:r>
        <w:r>
          <w:rPr>
            <w:noProof/>
            <w:webHidden/>
          </w:rPr>
          <w:fldChar w:fldCharType="begin"/>
        </w:r>
        <w:r w:rsidR="008140E8">
          <w:rPr>
            <w:noProof/>
            <w:webHidden/>
          </w:rPr>
          <w:instrText xml:space="preserve"> PAGEREF _Toc398725352 \h </w:instrText>
        </w:r>
        <w:r>
          <w:rPr>
            <w:noProof/>
            <w:webHidden/>
          </w:rPr>
        </w:r>
        <w:r>
          <w:rPr>
            <w:noProof/>
            <w:webHidden/>
          </w:rPr>
          <w:fldChar w:fldCharType="separate"/>
        </w:r>
        <w:r w:rsidR="008140E8">
          <w:rPr>
            <w:noProof/>
            <w:webHidden/>
          </w:rPr>
          <w:t>28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3"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7 Node #02- Displacement- OBM- Perpendicular.</w:t>
        </w:r>
        <w:r w:rsidR="008140E8">
          <w:rPr>
            <w:noProof/>
            <w:webHidden/>
          </w:rPr>
          <w:tab/>
        </w:r>
        <w:r>
          <w:rPr>
            <w:noProof/>
            <w:webHidden/>
          </w:rPr>
          <w:fldChar w:fldCharType="begin"/>
        </w:r>
        <w:r w:rsidR="008140E8">
          <w:rPr>
            <w:noProof/>
            <w:webHidden/>
          </w:rPr>
          <w:instrText xml:space="preserve"> PAGEREF _Toc398725353 \h </w:instrText>
        </w:r>
        <w:r>
          <w:rPr>
            <w:noProof/>
            <w:webHidden/>
          </w:rPr>
        </w:r>
        <w:r>
          <w:rPr>
            <w:noProof/>
            <w:webHidden/>
          </w:rPr>
          <w:fldChar w:fldCharType="separate"/>
        </w:r>
        <w:r w:rsidR="008140E8">
          <w:rPr>
            <w:noProof/>
            <w:webHidden/>
          </w:rPr>
          <w:t>29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4"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8 Node #02- Swelling Rate- OBM- Perpendicular.</w:t>
        </w:r>
        <w:r w:rsidR="008140E8">
          <w:rPr>
            <w:noProof/>
            <w:webHidden/>
          </w:rPr>
          <w:tab/>
        </w:r>
        <w:r>
          <w:rPr>
            <w:noProof/>
            <w:webHidden/>
          </w:rPr>
          <w:fldChar w:fldCharType="begin"/>
        </w:r>
        <w:r w:rsidR="008140E8">
          <w:rPr>
            <w:noProof/>
            <w:webHidden/>
          </w:rPr>
          <w:instrText xml:space="preserve"> PAGEREF _Toc398725354 \h </w:instrText>
        </w:r>
        <w:r>
          <w:rPr>
            <w:noProof/>
            <w:webHidden/>
          </w:rPr>
        </w:r>
        <w:r>
          <w:rPr>
            <w:noProof/>
            <w:webHidden/>
          </w:rPr>
          <w:fldChar w:fldCharType="separate"/>
        </w:r>
        <w:r w:rsidR="008140E8">
          <w:rPr>
            <w:noProof/>
            <w:webHidden/>
          </w:rPr>
          <w:t>30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5"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9 Node #03- Displacement- OBM- Perpendicular.</w:t>
        </w:r>
        <w:r w:rsidR="008140E8">
          <w:rPr>
            <w:noProof/>
            <w:webHidden/>
          </w:rPr>
          <w:tab/>
        </w:r>
        <w:r>
          <w:rPr>
            <w:noProof/>
            <w:webHidden/>
          </w:rPr>
          <w:fldChar w:fldCharType="begin"/>
        </w:r>
        <w:r w:rsidR="008140E8">
          <w:rPr>
            <w:noProof/>
            <w:webHidden/>
          </w:rPr>
          <w:instrText xml:space="preserve"> PAGEREF _Toc398725355 \h </w:instrText>
        </w:r>
        <w:r>
          <w:rPr>
            <w:noProof/>
            <w:webHidden/>
          </w:rPr>
        </w:r>
        <w:r>
          <w:rPr>
            <w:noProof/>
            <w:webHidden/>
          </w:rPr>
          <w:fldChar w:fldCharType="separate"/>
        </w:r>
        <w:r w:rsidR="008140E8">
          <w:rPr>
            <w:noProof/>
            <w:webHidden/>
          </w:rPr>
          <w:t>31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10 Node #03- Swelling Rate- OBM- Perpendicular.</w:t>
        </w:r>
        <w:r w:rsidR="008140E8">
          <w:rPr>
            <w:noProof/>
            <w:webHidden/>
          </w:rPr>
          <w:tab/>
        </w:r>
        <w:r>
          <w:rPr>
            <w:noProof/>
            <w:webHidden/>
          </w:rPr>
          <w:fldChar w:fldCharType="begin"/>
        </w:r>
        <w:r w:rsidR="008140E8">
          <w:rPr>
            <w:noProof/>
            <w:webHidden/>
          </w:rPr>
          <w:instrText xml:space="preserve"> PAGEREF _Toc398725356 \h </w:instrText>
        </w:r>
        <w:r>
          <w:rPr>
            <w:noProof/>
            <w:webHidden/>
          </w:rPr>
        </w:r>
        <w:r>
          <w:rPr>
            <w:noProof/>
            <w:webHidden/>
          </w:rPr>
          <w:fldChar w:fldCharType="separate"/>
        </w:r>
        <w:r w:rsidR="008140E8">
          <w:rPr>
            <w:noProof/>
            <w:webHidden/>
          </w:rPr>
          <w:t>32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7"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11 Node #04- Displacement- OBM- Perpendicular.</w:t>
        </w:r>
        <w:r w:rsidR="008140E8">
          <w:rPr>
            <w:noProof/>
            <w:webHidden/>
          </w:rPr>
          <w:tab/>
        </w:r>
        <w:r>
          <w:rPr>
            <w:noProof/>
            <w:webHidden/>
          </w:rPr>
          <w:fldChar w:fldCharType="begin"/>
        </w:r>
        <w:r w:rsidR="008140E8">
          <w:rPr>
            <w:noProof/>
            <w:webHidden/>
          </w:rPr>
          <w:instrText xml:space="preserve"> PAGEREF _Toc398725357 \h </w:instrText>
        </w:r>
        <w:r>
          <w:rPr>
            <w:noProof/>
            <w:webHidden/>
          </w:rPr>
        </w:r>
        <w:r>
          <w:rPr>
            <w:noProof/>
            <w:webHidden/>
          </w:rPr>
          <w:fldChar w:fldCharType="separate"/>
        </w:r>
        <w:r w:rsidR="008140E8">
          <w:rPr>
            <w:noProof/>
            <w:webHidden/>
          </w:rPr>
          <w:t>33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8"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12 Node #04- Swelling Rate- OBM- Perpendicular.</w:t>
        </w:r>
        <w:r w:rsidR="008140E8">
          <w:rPr>
            <w:noProof/>
            <w:webHidden/>
          </w:rPr>
          <w:tab/>
        </w:r>
        <w:r>
          <w:rPr>
            <w:noProof/>
            <w:webHidden/>
          </w:rPr>
          <w:fldChar w:fldCharType="begin"/>
        </w:r>
        <w:r w:rsidR="008140E8">
          <w:rPr>
            <w:noProof/>
            <w:webHidden/>
          </w:rPr>
          <w:instrText xml:space="preserve"> PAGEREF _Toc398725358 \h </w:instrText>
        </w:r>
        <w:r>
          <w:rPr>
            <w:noProof/>
            <w:webHidden/>
          </w:rPr>
        </w:r>
        <w:r>
          <w:rPr>
            <w:noProof/>
            <w:webHidden/>
          </w:rPr>
          <w:fldChar w:fldCharType="separate"/>
        </w:r>
        <w:r w:rsidR="008140E8">
          <w:rPr>
            <w:noProof/>
            <w:webHidden/>
          </w:rPr>
          <w:t>34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59"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13 Node #05- Displacement- OBM- Perpendicular.</w:t>
        </w:r>
        <w:r w:rsidR="008140E8">
          <w:rPr>
            <w:noProof/>
            <w:webHidden/>
          </w:rPr>
          <w:tab/>
        </w:r>
        <w:r>
          <w:rPr>
            <w:noProof/>
            <w:webHidden/>
          </w:rPr>
          <w:fldChar w:fldCharType="begin"/>
        </w:r>
        <w:r w:rsidR="008140E8">
          <w:rPr>
            <w:noProof/>
            <w:webHidden/>
          </w:rPr>
          <w:instrText xml:space="preserve"> PAGEREF _Toc398725359 \h </w:instrText>
        </w:r>
        <w:r>
          <w:rPr>
            <w:noProof/>
            <w:webHidden/>
          </w:rPr>
        </w:r>
        <w:r>
          <w:rPr>
            <w:noProof/>
            <w:webHidden/>
          </w:rPr>
          <w:fldChar w:fldCharType="separate"/>
        </w:r>
        <w:r w:rsidR="008140E8">
          <w:rPr>
            <w:noProof/>
            <w:webHidden/>
          </w:rPr>
          <w:t>35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0"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14 Node #05- Swelling Rate- OBM- Perpendicular.</w:t>
        </w:r>
        <w:r w:rsidR="008140E8">
          <w:rPr>
            <w:noProof/>
            <w:webHidden/>
          </w:rPr>
          <w:tab/>
        </w:r>
        <w:r>
          <w:rPr>
            <w:noProof/>
            <w:webHidden/>
          </w:rPr>
          <w:fldChar w:fldCharType="begin"/>
        </w:r>
        <w:r w:rsidR="008140E8">
          <w:rPr>
            <w:noProof/>
            <w:webHidden/>
          </w:rPr>
          <w:instrText xml:space="preserve"> PAGEREF _Toc398725360 \h </w:instrText>
        </w:r>
        <w:r>
          <w:rPr>
            <w:noProof/>
            <w:webHidden/>
          </w:rPr>
        </w:r>
        <w:r>
          <w:rPr>
            <w:noProof/>
            <w:webHidden/>
          </w:rPr>
          <w:fldChar w:fldCharType="separate"/>
        </w:r>
        <w:r w:rsidR="008140E8">
          <w:rPr>
            <w:noProof/>
            <w:webHidden/>
          </w:rPr>
          <w:t>36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1"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15 Node #06- Displacement- OBM- Perpendicular.</w:t>
        </w:r>
        <w:r w:rsidR="008140E8">
          <w:rPr>
            <w:noProof/>
            <w:webHidden/>
          </w:rPr>
          <w:tab/>
        </w:r>
        <w:r>
          <w:rPr>
            <w:noProof/>
            <w:webHidden/>
          </w:rPr>
          <w:fldChar w:fldCharType="begin"/>
        </w:r>
        <w:r w:rsidR="008140E8">
          <w:rPr>
            <w:noProof/>
            <w:webHidden/>
          </w:rPr>
          <w:instrText xml:space="preserve"> PAGEREF _Toc398725361 \h </w:instrText>
        </w:r>
        <w:r>
          <w:rPr>
            <w:noProof/>
            <w:webHidden/>
          </w:rPr>
        </w:r>
        <w:r>
          <w:rPr>
            <w:noProof/>
            <w:webHidden/>
          </w:rPr>
          <w:fldChar w:fldCharType="separate"/>
        </w:r>
        <w:r w:rsidR="008140E8">
          <w:rPr>
            <w:noProof/>
            <w:webHidden/>
          </w:rPr>
          <w:t>37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2"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16 Node #06- Swelling Rate- OBM- Perpendicular.</w:t>
        </w:r>
        <w:r w:rsidR="008140E8">
          <w:rPr>
            <w:noProof/>
            <w:webHidden/>
          </w:rPr>
          <w:tab/>
        </w:r>
        <w:r>
          <w:rPr>
            <w:noProof/>
            <w:webHidden/>
          </w:rPr>
          <w:fldChar w:fldCharType="begin"/>
        </w:r>
        <w:r w:rsidR="008140E8">
          <w:rPr>
            <w:noProof/>
            <w:webHidden/>
          </w:rPr>
          <w:instrText xml:space="preserve"> PAGEREF _Toc398725362 \h </w:instrText>
        </w:r>
        <w:r>
          <w:rPr>
            <w:noProof/>
            <w:webHidden/>
          </w:rPr>
        </w:r>
        <w:r>
          <w:rPr>
            <w:noProof/>
            <w:webHidden/>
          </w:rPr>
          <w:fldChar w:fldCharType="separate"/>
        </w:r>
        <w:r w:rsidR="008140E8">
          <w:rPr>
            <w:noProof/>
            <w:webHidden/>
          </w:rPr>
          <w:t>38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3"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17 Swelling Ratio- OBM- Perpendicular.</w:t>
        </w:r>
        <w:r w:rsidR="008140E8">
          <w:rPr>
            <w:noProof/>
            <w:webHidden/>
          </w:rPr>
          <w:tab/>
        </w:r>
        <w:r>
          <w:rPr>
            <w:noProof/>
            <w:webHidden/>
          </w:rPr>
          <w:fldChar w:fldCharType="begin"/>
        </w:r>
        <w:r w:rsidR="008140E8">
          <w:rPr>
            <w:noProof/>
            <w:webHidden/>
          </w:rPr>
          <w:instrText xml:space="preserve"> PAGEREF _Toc398725363 \h </w:instrText>
        </w:r>
        <w:r>
          <w:rPr>
            <w:noProof/>
            <w:webHidden/>
          </w:rPr>
        </w:r>
        <w:r>
          <w:rPr>
            <w:noProof/>
            <w:webHidden/>
          </w:rPr>
          <w:fldChar w:fldCharType="separate"/>
        </w:r>
        <w:r w:rsidR="008140E8">
          <w:rPr>
            <w:noProof/>
            <w:webHidden/>
          </w:rPr>
          <w:t>39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4"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18 Node #01- Displacement- OBM- Parallel.</w:t>
        </w:r>
        <w:r w:rsidR="008140E8">
          <w:rPr>
            <w:noProof/>
            <w:webHidden/>
          </w:rPr>
          <w:tab/>
        </w:r>
        <w:r>
          <w:rPr>
            <w:noProof/>
            <w:webHidden/>
          </w:rPr>
          <w:fldChar w:fldCharType="begin"/>
        </w:r>
        <w:r w:rsidR="008140E8">
          <w:rPr>
            <w:noProof/>
            <w:webHidden/>
          </w:rPr>
          <w:instrText xml:space="preserve"> PAGEREF _Toc398725364 \h </w:instrText>
        </w:r>
        <w:r>
          <w:rPr>
            <w:noProof/>
            <w:webHidden/>
          </w:rPr>
        </w:r>
        <w:r>
          <w:rPr>
            <w:noProof/>
            <w:webHidden/>
          </w:rPr>
          <w:fldChar w:fldCharType="separate"/>
        </w:r>
        <w:r w:rsidR="008140E8">
          <w:rPr>
            <w:noProof/>
            <w:webHidden/>
          </w:rPr>
          <w:t>40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5"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19 Node #01- Swelling Rate- OBM- Parallel.</w:t>
        </w:r>
        <w:r w:rsidR="008140E8">
          <w:rPr>
            <w:noProof/>
            <w:webHidden/>
          </w:rPr>
          <w:tab/>
        </w:r>
        <w:r>
          <w:rPr>
            <w:noProof/>
            <w:webHidden/>
          </w:rPr>
          <w:fldChar w:fldCharType="begin"/>
        </w:r>
        <w:r w:rsidR="008140E8">
          <w:rPr>
            <w:noProof/>
            <w:webHidden/>
          </w:rPr>
          <w:instrText xml:space="preserve"> PAGEREF _Toc398725365 \h </w:instrText>
        </w:r>
        <w:r>
          <w:rPr>
            <w:noProof/>
            <w:webHidden/>
          </w:rPr>
        </w:r>
        <w:r>
          <w:rPr>
            <w:noProof/>
            <w:webHidden/>
          </w:rPr>
          <w:fldChar w:fldCharType="separate"/>
        </w:r>
        <w:r w:rsidR="008140E8">
          <w:rPr>
            <w:noProof/>
            <w:webHidden/>
          </w:rPr>
          <w:t>41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6"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20 Node #02- Displacement- OBM- Parallel.</w:t>
        </w:r>
        <w:r w:rsidR="008140E8">
          <w:rPr>
            <w:noProof/>
            <w:webHidden/>
          </w:rPr>
          <w:tab/>
        </w:r>
        <w:r>
          <w:rPr>
            <w:noProof/>
            <w:webHidden/>
          </w:rPr>
          <w:fldChar w:fldCharType="begin"/>
        </w:r>
        <w:r w:rsidR="008140E8">
          <w:rPr>
            <w:noProof/>
            <w:webHidden/>
          </w:rPr>
          <w:instrText xml:space="preserve"> PAGEREF _Toc398725366 \h </w:instrText>
        </w:r>
        <w:r>
          <w:rPr>
            <w:noProof/>
            <w:webHidden/>
          </w:rPr>
        </w:r>
        <w:r>
          <w:rPr>
            <w:noProof/>
            <w:webHidden/>
          </w:rPr>
          <w:fldChar w:fldCharType="separate"/>
        </w:r>
        <w:r w:rsidR="008140E8">
          <w:rPr>
            <w:noProof/>
            <w:webHidden/>
          </w:rPr>
          <w:t>42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7"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21 Node #02- Swelling Rate- OBM- Parallel.</w:t>
        </w:r>
        <w:r w:rsidR="008140E8">
          <w:rPr>
            <w:noProof/>
            <w:webHidden/>
          </w:rPr>
          <w:tab/>
        </w:r>
        <w:r>
          <w:rPr>
            <w:noProof/>
            <w:webHidden/>
          </w:rPr>
          <w:fldChar w:fldCharType="begin"/>
        </w:r>
        <w:r w:rsidR="008140E8">
          <w:rPr>
            <w:noProof/>
            <w:webHidden/>
          </w:rPr>
          <w:instrText xml:space="preserve"> PAGEREF _Toc398725367 \h </w:instrText>
        </w:r>
        <w:r>
          <w:rPr>
            <w:noProof/>
            <w:webHidden/>
          </w:rPr>
        </w:r>
        <w:r>
          <w:rPr>
            <w:noProof/>
            <w:webHidden/>
          </w:rPr>
          <w:fldChar w:fldCharType="separate"/>
        </w:r>
        <w:r w:rsidR="008140E8">
          <w:rPr>
            <w:noProof/>
            <w:webHidden/>
          </w:rPr>
          <w:t>43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8"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22 Node #03- Displacement- OBM- Parallel.</w:t>
        </w:r>
        <w:r w:rsidR="008140E8">
          <w:rPr>
            <w:noProof/>
            <w:webHidden/>
          </w:rPr>
          <w:tab/>
        </w:r>
        <w:r>
          <w:rPr>
            <w:noProof/>
            <w:webHidden/>
          </w:rPr>
          <w:fldChar w:fldCharType="begin"/>
        </w:r>
        <w:r w:rsidR="008140E8">
          <w:rPr>
            <w:noProof/>
            <w:webHidden/>
          </w:rPr>
          <w:instrText xml:space="preserve"> PAGEREF _Toc398725368 \h </w:instrText>
        </w:r>
        <w:r>
          <w:rPr>
            <w:noProof/>
            <w:webHidden/>
          </w:rPr>
        </w:r>
        <w:r>
          <w:rPr>
            <w:noProof/>
            <w:webHidden/>
          </w:rPr>
          <w:fldChar w:fldCharType="separate"/>
        </w:r>
        <w:r w:rsidR="008140E8">
          <w:rPr>
            <w:noProof/>
            <w:webHidden/>
          </w:rPr>
          <w:t>44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69"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23 Node #03- Swelling Rate- OBM- Parallel.</w:t>
        </w:r>
        <w:r w:rsidR="008140E8">
          <w:rPr>
            <w:noProof/>
            <w:webHidden/>
          </w:rPr>
          <w:tab/>
        </w:r>
        <w:r>
          <w:rPr>
            <w:noProof/>
            <w:webHidden/>
          </w:rPr>
          <w:fldChar w:fldCharType="begin"/>
        </w:r>
        <w:r w:rsidR="008140E8">
          <w:rPr>
            <w:noProof/>
            <w:webHidden/>
          </w:rPr>
          <w:instrText xml:space="preserve"> PAGEREF _Toc398725369 \h </w:instrText>
        </w:r>
        <w:r>
          <w:rPr>
            <w:noProof/>
            <w:webHidden/>
          </w:rPr>
        </w:r>
        <w:r>
          <w:rPr>
            <w:noProof/>
            <w:webHidden/>
          </w:rPr>
          <w:fldChar w:fldCharType="separate"/>
        </w:r>
        <w:r w:rsidR="008140E8">
          <w:rPr>
            <w:noProof/>
            <w:webHidden/>
          </w:rPr>
          <w:t>45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0"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24 Node #04- Displacement- OBM- Parallel.</w:t>
        </w:r>
        <w:r w:rsidR="008140E8">
          <w:rPr>
            <w:noProof/>
            <w:webHidden/>
          </w:rPr>
          <w:tab/>
        </w:r>
        <w:r>
          <w:rPr>
            <w:noProof/>
            <w:webHidden/>
          </w:rPr>
          <w:fldChar w:fldCharType="begin"/>
        </w:r>
        <w:r w:rsidR="008140E8">
          <w:rPr>
            <w:noProof/>
            <w:webHidden/>
          </w:rPr>
          <w:instrText xml:space="preserve"> PAGEREF _Toc398725370 \h </w:instrText>
        </w:r>
        <w:r>
          <w:rPr>
            <w:noProof/>
            <w:webHidden/>
          </w:rPr>
        </w:r>
        <w:r>
          <w:rPr>
            <w:noProof/>
            <w:webHidden/>
          </w:rPr>
          <w:fldChar w:fldCharType="separate"/>
        </w:r>
        <w:r w:rsidR="008140E8">
          <w:rPr>
            <w:noProof/>
            <w:webHidden/>
          </w:rPr>
          <w:t>46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1"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25 Node #04- Swelling Rate- OBM- Parallel.</w:t>
        </w:r>
        <w:r w:rsidR="008140E8">
          <w:rPr>
            <w:noProof/>
            <w:webHidden/>
          </w:rPr>
          <w:tab/>
        </w:r>
        <w:r>
          <w:rPr>
            <w:noProof/>
            <w:webHidden/>
          </w:rPr>
          <w:fldChar w:fldCharType="begin"/>
        </w:r>
        <w:r w:rsidR="008140E8">
          <w:rPr>
            <w:noProof/>
            <w:webHidden/>
          </w:rPr>
          <w:instrText xml:space="preserve"> PAGEREF _Toc398725371 \h </w:instrText>
        </w:r>
        <w:r>
          <w:rPr>
            <w:noProof/>
            <w:webHidden/>
          </w:rPr>
        </w:r>
        <w:r>
          <w:rPr>
            <w:noProof/>
            <w:webHidden/>
          </w:rPr>
          <w:fldChar w:fldCharType="separate"/>
        </w:r>
        <w:r w:rsidR="008140E8">
          <w:rPr>
            <w:noProof/>
            <w:webHidden/>
          </w:rPr>
          <w:t>47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2"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26 Node #05- Displacement- OBM- Parallel.</w:t>
        </w:r>
        <w:r w:rsidR="008140E8">
          <w:rPr>
            <w:noProof/>
            <w:webHidden/>
          </w:rPr>
          <w:tab/>
        </w:r>
        <w:r>
          <w:rPr>
            <w:noProof/>
            <w:webHidden/>
          </w:rPr>
          <w:fldChar w:fldCharType="begin"/>
        </w:r>
        <w:r w:rsidR="008140E8">
          <w:rPr>
            <w:noProof/>
            <w:webHidden/>
          </w:rPr>
          <w:instrText xml:space="preserve"> PAGEREF _Toc398725372 \h </w:instrText>
        </w:r>
        <w:r>
          <w:rPr>
            <w:noProof/>
            <w:webHidden/>
          </w:rPr>
        </w:r>
        <w:r>
          <w:rPr>
            <w:noProof/>
            <w:webHidden/>
          </w:rPr>
          <w:fldChar w:fldCharType="separate"/>
        </w:r>
        <w:r w:rsidR="008140E8">
          <w:rPr>
            <w:noProof/>
            <w:webHidden/>
          </w:rPr>
          <w:t>48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3"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27 Node #05- Swelling Rate- OBM- Parallel.</w:t>
        </w:r>
        <w:r w:rsidR="008140E8">
          <w:rPr>
            <w:noProof/>
            <w:webHidden/>
          </w:rPr>
          <w:tab/>
        </w:r>
        <w:r>
          <w:rPr>
            <w:noProof/>
            <w:webHidden/>
          </w:rPr>
          <w:fldChar w:fldCharType="begin"/>
        </w:r>
        <w:r w:rsidR="008140E8">
          <w:rPr>
            <w:noProof/>
            <w:webHidden/>
          </w:rPr>
          <w:instrText xml:space="preserve"> PAGEREF _Toc398725373 \h </w:instrText>
        </w:r>
        <w:r>
          <w:rPr>
            <w:noProof/>
            <w:webHidden/>
          </w:rPr>
        </w:r>
        <w:r>
          <w:rPr>
            <w:noProof/>
            <w:webHidden/>
          </w:rPr>
          <w:fldChar w:fldCharType="separate"/>
        </w:r>
        <w:r w:rsidR="008140E8">
          <w:rPr>
            <w:noProof/>
            <w:webHidden/>
          </w:rPr>
          <w:t>49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4"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28 Node #06- Displacement- OBM- Parallel.</w:t>
        </w:r>
        <w:r w:rsidR="008140E8">
          <w:rPr>
            <w:noProof/>
            <w:webHidden/>
          </w:rPr>
          <w:tab/>
        </w:r>
        <w:r>
          <w:rPr>
            <w:noProof/>
            <w:webHidden/>
          </w:rPr>
          <w:fldChar w:fldCharType="begin"/>
        </w:r>
        <w:r w:rsidR="008140E8">
          <w:rPr>
            <w:noProof/>
            <w:webHidden/>
          </w:rPr>
          <w:instrText xml:space="preserve"> PAGEREF _Toc398725374 \h </w:instrText>
        </w:r>
        <w:r>
          <w:rPr>
            <w:noProof/>
            <w:webHidden/>
          </w:rPr>
        </w:r>
        <w:r>
          <w:rPr>
            <w:noProof/>
            <w:webHidden/>
          </w:rPr>
          <w:fldChar w:fldCharType="separate"/>
        </w:r>
        <w:r w:rsidR="008140E8">
          <w:rPr>
            <w:noProof/>
            <w:webHidden/>
          </w:rPr>
          <w:t>50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5"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29 Node #06- Swelling Rate- OBM- Parallel.</w:t>
        </w:r>
        <w:r w:rsidR="008140E8">
          <w:rPr>
            <w:noProof/>
            <w:webHidden/>
          </w:rPr>
          <w:tab/>
        </w:r>
        <w:r>
          <w:rPr>
            <w:noProof/>
            <w:webHidden/>
          </w:rPr>
          <w:fldChar w:fldCharType="begin"/>
        </w:r>
        <w:r w:rsidR="008140E8">
          <w:rPr>
            <w:noProof/>
            <w:webHidden/>
          </w:rPr>
          <w:instrText xml:space="preserve"> PAGEREF _Toc398725375 \h </w:instrText>
        </w:r>
        <w:r>
          <w:rPr>
            <w:noProof/>
            <w:webHidden/>
          </w:rPr>
        </w:r>
        <w:r>
          <w:rPr>
            <w:noProof/>
            <w:webHidden/>
          </w:rPr>
          <w:fldChar w:fldCharType="separate"/>
        </w:r>
        <w:r w:rsidR="008140E8">
          <w:rPr>
            <w:noProof/>
            <w:webHidden/>
          </w:rPr>
          <w:t>51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6"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30 Swelling Ratio- OBM- Parallel.</w:t>
        </w:r>
        <w:r w:rsidR="008140E8">
          <w:rPr>
            <w:noProof/>
            <w:webHidden/>
          </w:rPr>
          <w:tab/>
        </w:r>
        <w:r>
          <w:rPr>
            <w:noProof/>
            <w:webHidden/>
          </w:rPr>
          <w:fldChar w:fldCharType="begin"/>
        </w:r>
        <w:r w:rsidR="008140E8">
          <w:rPr>
            <w:noProof/>
            <w:webHidden/>
          </w:rPr>
          <w:instrText xml:space="preserve"> PAGEREF _Toc398725376 \h </w:instrText>
        </w:r>
        <w:r>
          <w:rPr>
            <w:noProof/>
            <w:webHidden/>
          </w:rPr>
        </w:r>
        <w:r>
          <w:rPr>
            <w:noProof/>
            <w:webHidden/>
          </w:rPr>
          <w:fldChar w:fldCharType="separate"/>
        </w:r>
        <w:r w:rsidR="008140E8">
          <w:rPr>
            <w:noProof/>
            <w:webHidden/>
          </w:rPr>
          <w:t>52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7"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31 Node #01- Displacement- OBM- Diagonal.</w:t>
        </w:r>
        <w:r w:rsidR="008140E8">
          <w:rPr>
            <w:noProof/>
            <w:webHidden/>
          </w:rPr>
          <w:tab/>
        </w:r>
        <w:r>
          <w:rPr>
            <w:noProof/>
            <w:webHidden/>
          </w:rPr>
          <w:fldChar w:fldCharType="begin"/>
        </w:r>
        <w:r w:rsidR="008140E8">
          <w:rPr>
            <w:noProof/>
            <w:webHidden/>
          </w:rPr>
          <w:instrText xml:space="preserve"> PAGEREF _Toc398725377 \h </w:instrText>
        </w:r>
        <w:r>
          <w:rPr>
            <w:noProof/>
            <w:webHidden/>
          </w:rPr>
        </w:r>
        <w:r>
          <w:rPr>
            <w:noProof/>
            <w:webHidden/>
          </w:rPr>
          <w:fldChar w:fldCharType="separate"/>
        </w:r>
        <w:r w:rsidR="008140E8">
          <w:rPr>
            <w:noProof/>
            <w:webHidden/>
          </w:rPr>
          <w:t>53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8"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32 Node #01- Swelling Rate- OBM- Diagonal.</w:t>
        </w:r>
        <w:r w:rsidR="008140E8">
          <w:rPr>
            <w:noProof/>
            <w:webHidden/>
          </w:rPr>
          <w:tab/>
        </w:r>
        <w:r>
          <w:rPr>
            <w:noProof/>
            <w:webHidden/>
          </w:rPr>
          <w:fldChar w:fldCharType="begin"/>
        </w:r>
        <w:r w:rsidR="008140E8">
          <w:rPr>
            <w:noProof/>
            <w:webHidden/>
          </w:rPr>
          <w:instrText xml:space="preserve"> PAGEREF _Toc398725378 \h </w:instrText>
        </w:r>
        <w:r>
          <w:rPr>
            <w:noProof/>
            <w:webHidden/>
          </w:rPr>
        </w:r>
        <w:r>
          <w:rPr>
            <w:noProof/>
            <w:webHidden/>
          </w:rPr>
          <w:fldChar w:fldCharType="separate"/>
        </w:r>
        <w:r w:rsidR="008140E8">
          <w:rPr>
            <w:noProof/>
            <w:webHidden/>
          </w:rPr>
          <w:t>54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79"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33 Node #02- Displacement- OBM- Diagonal.</w:t>
        </w:r>
        <w:r w:rsidR="008140E8">
          <w:rPr>
            <w:noProof/>
            <w:webHidden/>
          </w:rPr>
          <w:tab/>
        </w:r>
        <w:r>
          <w:rPr>
            <w:noProof/>
            <w:webHidden/>
          </w:rPr>
          <w:fldChar w:fldCharType="begin"/>
        </w:r>
        <w:r w:rsidR="008140E8">
          <w:rPr>
            <w:noProof/>
            <w:webHidden/>
          </w:rPr>
          <w:instrText xml:space="preserve"> PAGEREF _Toc398725379 \h </w:instrText>
        </w:r>
        <w:r>
          <w:rPr>
            <w:noProof/>
            <w:webHidden/>
          </w:rPr>
        </w:r>
        <w:r>
          <w:rPr>
            <w:noProof/>
            <w:webHidden/>
          </w:rPr>
          <w:fldChar w:fldCharType="separate"/>
        </w:r>
        <w:r w:rsidR="008140E8">
          <w:rPr>
            <w:noProof/>
            <w:webHidden/>
          </w:rPr>
          <w:t>55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0"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34 Node #02- Swelling Rate- OBM- Diagonal.</w:t>
        </w:r>
        <w:r w:rsidR="008140E8">
          <w:rPr>
            <w:noProof/>
            <w:webHidden/>
          </w:rPr>
          <w:tab/>
        </w:r>
        <w:r>
          <w:rPr>
            <w:noProof/>
            <w:webHidden/>
          </w:rPr>
          <w:fldChar w:fldCharType="begin"/>
        </w:r>
        <w:r w:rsidR="008140E8">
          <w:rPr>
            <w:noProof/>
            <w:webHidden/>
          </w:rPr>
          <w:instrText xml:space="preserve"> PAGEREF _Toc398725380 \h </w:instrText>
        </w:r>
        <w:r>
          <w:rPr>
            <w:noProof/>
            <w:webHidden/>
          </w:rPr>
        </w:r>
        <w:r>
          <w:rPr>
            <w:noProof/>
            <w:webHidden/>
          </w:rPr>
          <w:fldChar w:fldCharType="separate"/>
        </w:r>
        <w:r w:rsidR="008140E8">
          <w:rPr>
            <w:noProof/>
            <w:webHidden/>
          </w:rPr>
          <w:t>56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1" w:history="1">
        <w:r w:rsidR="008140E8" w:rsidRPr="0011350C">
          <w:rPr>
            <w:rStyle w:val="Hyperlink"/>
            <w:noProof/>
          </w:rPr>
          <w:t xml:space="preserve">Figure </w:t>
        </w:r>
        <w:r w:rsidR="008140E8" w:rsidRPr="0011350C">
          <w:rPr>
            <w:rStyle w:val="Hyperlink"/>
            <w:rFonts w:hint="eastAsia"/>
            <w:noProof/>
            <w:cs/>
          </w:rPr>
          <w:t>‎</w:t>
        </w:r>
        <w:r w:rsidR="008140E8" w:rsidRPr="0011350C">
          <w:rPr>
            <w:rStyle w:val="Hyperlink"/>
            <w:noProof/>
          </w:rPr>
          <w:t>4</w:t>
        </w:r>
        <w:r w:rsidR="008140E8" w:rsidRPr="0011350C">
          <w:rPr>
            <w:rStyle w:val="Hyperlink"/>
            <w:noProof/>
          </w:rPr>
          <w:noBreakHyphen/>
          <w:t>35 Node #03- Displacement- OBM- Diagonal.</w:t>
        </w:r>
        <w:r w:rsidR="008140E8">
          <w:rPr>
            <w:noProof/>
            <w:webHidden/>
          </w:rPr>
          <w:tab/>
        </w:r>
        <w:r>
          <w:rPr>
            <w:noProof/>
            <w:webHidden/>
          </w:rPr>
          <w:fldChar w:fldCharType="begin"/>
        </w:r>
        <w:r w:rsidR="008140E8">
          <w:rPr>
            <w:noProof/>
            <w:webHidden/>
          </w:rPr>
          <w:instrText xml:space="preserve"> PAGEREF _Toc398725381 \h </w:instrText>
        </w:r>
        <w:r>
          <w:rPr>
            <w:noProof/>
            <w:webHidden/>
          </w:rPr>
        </w:r>
        <w:r>
          <w:rPr>
            <w:noProof/>
            <w:webHidden/>
          </w:rPr>
          <w:fldChar w:fldCharType="separate"/>
        </w:r>
        <w:r w:rsidR="008140E8">
          <w:rPr>
            <w:noProof/>
            <w:webHidden/>
          </w:rPr>
          <w:t>57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36 Node #03- Swelling Rate- OBM- Diagonal.</w:t>
        </w:r>
        <w:r w:rsidR="008140E8">
          <w:rPr>
            <w:noProof/>
            <w:webHidden/>
          </w:rPr>
          <w:tab/>
        </w:r>
        <w:r>
          <w:rPr>
            <w:noProof/>
            <w:webHidden/>
          </w:rPr>
          <w:fldChar w:fldCharType="begin"/>
        </w:r>
        <w:r w:rsidR="008140E8">
          <w:rPr>
            <w:noProof/>
            <w:webHidden/>
          </w:rPr>
          <w:instrText xml:space="preserve"> PAGEREF _Toc398725382 \h </w:instrText>
        </w:r>
        <w:r>
          <w:rPr>
            <w:noProof/>
            <w:webHidden/>
          </w:rPr>
        </w:r>
        <w:r>
          <w:rPr>
            <w:noProof/>
            <w:webHidden/>
          </w:rPr>
          <w:fldChar w:fldCharType="separate"/>
        </w:r>
        <w:r w:rsidR="008140E8">
          <w:rPr>
            <w:noProof/>
            <w:webHidden/>
          </w:rPr>
          <w:t>58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37 Node #04- Displacement- OBM- Diagonal.</w:t>
        </w:r>
        <w:r w:rsidR="008140E8">
          <w:rPr>
            <w:noProof/>
            <w:webHidden/>
          </w:rPr>
          <w:tab/>
        </w:r>
        <w:r>
          <w:rPr>
            <w:noProof/>
            <w:webHidden/>
          </w:rPr>
          <w:fldChar w:fldCharType="begin"/>
        </w:r>
        <w:r w:rsidR="008140E8">
          <w:rPr>
            <w:noProof/>
            <w:webHidden/>
          </w:rPr>
          <w:instrText xml:space="preserve"> PAGEREF _Toc398725383 \h </w:instrText>
        </w:r>
        <w:r>
          <w:rPr>
            <w:noProof/>
            <w:webHidden/>
          </w:rPr>
        </w:r>
        <w:r>
          <w:rPr>
            <w:noProof/>
            <w:webHidden/>
          </w:rPr>
          <w:fldChar w:fldCharType="separate"/>
        </w:r>
        <w:r w:rsidR="008140E8">
          <w:rPr>
            <w:noProof/>
            <w:webHidden/>
          </w:rPr>
          <w:t>59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38 Node #04- Swelling Rate- OBM- Diagonal.</w:t>
        </w:r>
        <w:r w:rsidR="008140E8">
          <w:rPr>
            <w:noProof/>
            <w:webHidden/>
          </w:rPr>
          <w:tab/>
        </w:r>
        <w:r>
          <w:rPr>
            <w:noProof/>
            <w:webHidden/>
          </w:rPr>
          <w:fldChar w:fldCharType="begin"/>
        </w:r>
        <w:r w:rsidR="008140E8">
          <w:rPr>
            <w:noProof/>
            <w:webHidden/>
          </w:rPr>
          <w:instrText xml:space="preserve"> PAGEREF _Toc398725384 \h </w:instrText>
        </w:r>
        <w:r>
          <w:rPr>
            <w:noProof/>
            <w:webHidden/>
          </w:rPr>
        </w:r>
        <w:r>
          <w:rPr>
            <w:noProof/>
            <w:webHidden/>
          </w:rPr>
          <w:fldChar w:fldCharType="separate"/>
        </w:r>
        <w:r w:rsidR="008140E8">
          <w:rPr>
            <w:noProof/>
            <w:webHidden/>
          </w:rPr>
          <w:t>60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39 Node #05- Displacement- OBM- Diagonal.</w:t>
        </w:r>
        <w:r w:rsidR="008140E8">
          <w:rPr>
            <w:noProof/>
            <w:webHidden/>
          </w:rPr>
          <w:tab/>
        </w:r>
        <w:r>
          <w:rPr>
            <w:noProof/>
            <w:webHidden/>
          </w:rPr>
          <w:fldChar w:fldCharType="begin"/>
        </w:r>
        <w:r w:rsidR="008140E8">
          <w:rPr>
            <w:noProof/>
            <w:webHidden/>
          </w:rPr>
          <w:instrText xml:space="preserve"> PAGEREF _Toc398725385 \h </w:instrText>
        </w:r>
        <w:r>
          <w:rPr>
            <w:noProof/>
            <w:webHidden/>
          </w:rPr>
        </w:r>
        <w:r>
          <w:rPr>
            <w:noProof/>
            <w:webHidden/>
          </w:rPr>
          <w:fldChar w:fldCharType="separate"/>
        </w:r>
        <w:r w:rsidR="008140E8">
          <w:rPr>
            <w:noProof/>
            <w:webHidden/>
          </w:rPr>
          <w:t>61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40 Node #05- Swelling Rate- OBM- Diagonal.</w:t>
        </w:r>
        <w:r w:rsidR="008140E8">
          <w:rPr>
            <w:noProof/>
            <w:webHidden/>
          </w:rPr>
          <w:tab/>
        </w:r>
        <w:r>
          <w:rPr>
            <w:noProof/>
            <w:webHidden/>
          </w:rPr>
          <w:fldChar w:fldCharType="begin"/>
        </w:r>
        <w:r w:rsidR="008140E8">
          <w:rPr>
            <w:noProof/>
            <w:webHidden/>
          </w:rPr>
          <w:instrText xml:space="preserve"> PAGEREF _Toc398725386 \h </w:instrText>
        </w:r>
        <w:r>
          <w:rPr>
            <w:noProof/>
            <w:webHidden/>
          </w:rPr>
        </w:r>
        <w:r>
          <w:rPr>
            <w:noProof/>
            <w:webHidden/>
          </w:rPr>
          <w:fldChar w:fldCharType="separate"/>
        </w:r>
        <w:r w:rsidR="008140E8">
          <w:rPr>
            <w:noProof/>
            <w:webHidden/>
          </w:rPr>
          <w:t>62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41 Node #06- Displacement- OBM- Diagonal.</w:t>
        </w:r>
        <w:r w:rsidR="008140E8">
          <w:rPr>
            <w:noProof/>
            <w:webHidden/>
          </w:rPr>
          <w:tab/>
        </w:r>
        <w:r>
          <w:rPr>
            <w:noProof/>
            <w:webHidden/>
          </w:rPr>
          <w:fldChar w:fldCharType="begin"/>
        </w:r>
        <w:r w:rsidR="008140E8">
          <w:rPr>
            <w:noProof/>
            <w:webHidden/>
          </w:rPr>
          <w:instrText xml:space="preserve"> PAGEREF _Toc398725387 \h </w:instrText>
        </w:r>
        <w:r>
          <w:rPr>
            <w:noProof/>
            <w:webHidden/>
          </w:rPr>
        </w:r>
        <w:r>
          <w:rPr>
            <w:noProof/>
            <w:webHidden/>
          </w:rPr>
          <w:fldChar w:fldCharType="separate"/>
        </w:r>
        <w:r w:rsidR="008140E8">
          <w:rPr>
            <w:noProof/>
            <w:webHidden/>
          </w:rPr>
          <w:t>63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42 Node #06- Swelling Rate- OBM- Diagonal.</w:t>
        </w:r>
        <w:r w:rsidR="008140E8">
          <w:rPr>
            <w:noProof/>
            <w:webHidden/>
          </w:rPr>
          <w:tab/>
        </w:r>
        <w:r>
          <w:rPr>
            <w:noProof/>
            <w:webHidden/>
          </w:rPr>
          <w:fldChar w:fldCharType="begin"/>
        </w:r>
        <w:r w:rsidR="008140E8">
          <w:rPr>
            <w:noProof/>
            <w:webHidden/>
          </w:rPr>
          <w:instrText xml:space="preserve"> PAGEREF _Toc398725388 \h </w:instrText>
        </w:r>
        <w:r>
          <w:rPr>
            <w:noProof/>
            <w:webHidden/>
          </w:rPr>
        </w:r>
        <w:r>
          <w:rPr>
            <w:noProof/>
            <w:webHidden/>
          </w:rPr>
          <w:fldChar w:fldCharType="separate"/>
        </w:r>
        <w:r w:rsidR="008140E8">
          <w:rPr>
            <w:noProof/>
            <w:webHidden/>
          </w:rPr>
          <w:t>64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8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43 Swelling Ratio- OBM- Diagonal.</w:t>
        </w:r>
        <w:r w:rsidR="008140E8">
          <w:rPr>
            <w:noProof/>
            <w:webHidden/>
          </w:rPr>
          <w:tab/>
        </w:r>
        <w:r>
          <w:rPr>
            <w:noProof/>
            <w:webHidden/>
          </w:rPr>
          <w:fldChar w:fldCharType="begin"/>
        </w:r>
        <w:r w:rsidR="008140E8">
          <w:rPr>
            <w:noProof/>
            <w:webHidden/>
          </w:rPr>
          <w:instrText xml:space="preserve"> PAGEREF _Toc398725389 \h </w:instrText>
        </w:r>
        <w:r>
          <w:rPr>
            <w:noProof/>
            <w:webHidden/>
          </w:rPr>
        </w:r>
        <w:r>
          <w:rPr>
            <w:noProof/>
            <w:webHidden/>
          </w:rPr>
          <w:fldChar w:fldCharType="separate"/>
        </w:r>
        <w:r w:rsidR="008140E8">
          <w:rPr>
            <w:noProof/>
            <w:webHidden/>
          </w:rPr>
          <w:t>65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44 Node #01- Displacement- 7% KCl- Perpendicular.</w:t>
        </w:r>
        <w:r w:rsidR="008140E8">
          <w:rPr>
            <w:noProof/>
            <w:webHidden/>
          </w:rPr>
          <w:tab/>
        </w:r>
        <w:r>
          <w:rPr>
            <w:noProof/>
            <w:webHidden/>
          </w:rPr>
          <w:fldChar w:fldCharType="begin"/>
        </w:r>
        <w:r w:rsidR="008140E8">
          <w:rPr>
            <w:noProof/>
            <w:webHidden/>
          </w:rPr>
          <w:instrText xml:space="preserve"> PAGEREF _Toc398725390 \h </w:instrText>
        </w:r>
        <w:r>
          <w:rPr>
            <w:noProof/>
            <w:webHidden/>
          </w:rPr>
        </w:r>
        <w:r>
          <w:rPr>
            <w:noProof/>
            <w:webHidden/>
          </w:rPr>
          <w:fldChar w:fldCharType="separate"/>
        </w:r>
        <w:r w:rsidR="008140E8">
          <w:rPr>
            <w:noProof/>
            <w:webHidden/>
          </w:rPr>
          <w:t>66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45 Node #01- Swelling Rate- 7% KCl- Perpendicular.</w:t>
        </w:r>
        <w:r w:rsidR="008140E8">
          <w:rPr>
            <w:noProof/>
            <w:webHidden/>
          </w:rPr>
          <w:tab/>
        </w:r>
        <w:r>
          <w:rPr>
            <w:noProof/>
            <w:webHidden/>
          </w:rPr>
          <w:fldChar w:fldCharType="begin"/>
        </w:r>
        <w:r w:rsidR="008140E8">
          <w:rPr>
            <w:noProof/>
            <w:webHidden/>
          </w:rPr>
          <w:instrText xml:space="preserve"> PAGEREF _Toc398725391 \h </w:instrText>
        </w:r>
        <w:r>
          <w:rPr>
            <w:noProof/>
            <w:webHidden/>
          </w:rPr>
        </w:r>
        <w:r>
          <w:rPr>
            <w:noProof/>
            <w:webHidden/>
          </w:rPr>
          <w:fldChar w:fldCharType="separate"/>
        </w:r>
        <w:r w:rsidR="008140E8">
          <w:rPr>
            <w:noProof/>
            <w:webHidden/>
          </w:rPr>
          <w:t>67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46 Node #02- Displacement- 7% KCl- Perpendicular.</w:t>
        </w:r>
        <w:r w:rsidR="008140E8">
          <w:rPr>
            <w:noProof/>
            <w:webHidden/>
          </w:rPr>
          <w:tab/>
        </w:r>
        <w:r>
          <w:rPr>
            <w:noProof/>
            <w:webHidden/>
          </w:rPr>
          <w:fldChar w:fldCharType="begin"/>
        </w:r>
        <w:r w:rsidR="008140E8">
          <w:rPr>
            <w:noProof/>
            <w:webHidden/>
          </w:rPr>
          <w:instrText xml:space="preserve"> PAGEREF _Toc398725392 \h </w:instrText>
        </w:r>
        <w:r>
          <w:rPr>
            <w:noProof/>
            <w:webHidden/>
          </w:rPr>
        </w:r>
        <w:r>
          <w:rPr>
            <w:noProof/>
            <w:webHidden/>
          </w:rPr>
          <w:fldChar w:fldCharType="separate"/>
        </w:r>
        <w:r w:rsidR="008140E8">
          <w:rPr>
            <w:noProof/>
            <w:webHidden/>
          </w:rPr>
          <w:t>68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47 Node #02- Swelling Rate- 7% KCl- Perpendicular.</w:t>
        </w:r>
        <w:r w:rsidR="008140E8">
          <w:rPr>
            <w:noProof/>
            <w:webHidden/>
          </w:rPr>
          <w:tab/>
        </w:r>
        <w:r>
          <w:rPr>
            <w:noProof/>
            <w:webHidden/>
          </w:rPr>
          <w:fldChar w:fldCharType="begin"/>
        </w:r>
        <w:r w:rsidR="008140E8">
          <w:rPr>
            <w:noProof/>
            <w:webHidden/>
          </w:rPr>
          <w:instrText xml:space="preserve"> PAGEREF _Toc398725393 \h </w:instrText>
        </w:r>
        <w:r>
          <w:rPr>
            <w:noProof/>
            <w:webHidden/>
          </w:rPr>
        </w:r>
        <w:r>
          <w:rPr>
            <w:noProof/>
            <w:webHidden/>
          </w:rPr>
          <w:fldChar w:fldCharType="separate"/>
        </w:r>
        <w:r w:rsidR="008140E8">
          <w:rPr>
            <w:noProof/>
            <w:webHidden/>
          </w:rPr>
          <w:t>69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48 Node #03- Displacement- 7% KCl- Perpendicular.</w:t>
        </w:r>
        <w:r w:rsidR="008140E8">
          <w:rPr>
            <w:noProof/>
            <w:webHidden/>
          </w:rPr>
          <w:tab/>
        </w:r>
        <w:r>
          <w:rPr>
            <w:noProof/>
            <w:webHidden/>
          </w:rPr>
          <w:fldChar w:fldCharType="begin"/>
        </w:r>
        <w:r w:rsidR="008140E8">
          <w:rPr>
            <w:noProof/>
            <w:webHidden/>
          </w:rPr>
          <w:instrText xml:space="preserve"> PAGEREF _Toc398725394 \h </w:instrText>
        </w:r>
        <w:r>
          <w:rPr>
            <w:noProof/>
            <w:webHidden/>
          </w:rPr>
        </w:r>
        <w:r>
          <w:rPr>
            <w:noProof/>
            <w:webHidden/>
          </w:rPr>
          <w:fldChar w:fldCharType="separate"/>
        </w:r>
        <w:r w:rsidR="008140E8">
          <w:rPr>
            <w:noProof/>
            <w:webHidden/>
          </w:rPr>
          <w:t>70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49 Node #03- Swelling Rate- 7% KCl- Perpendicular.</w:t>
        </w:r>
        <w:r w:rsidR="008140E8">
          <w:rPr>
            <w:noProof/>
            <w:webHidden/>
          </w:rPr>
          <w:tab/>
        </w:r>
        <w:r>
          <w:rPr>
            <w:noProof/>
            <w:webHidden/>
          </w:rPr>
          <w:fldChar w:fldCharType="begin"/>
        </w:r>
        <w:r w:rsidR="008140E8">
          <w:rPr>
            <w:noProof/>
            <w:webHidden/>
          </w:rPr>
          <w:instrText xml:space="preserve"> PAGEREF _Toc398725395 \h </w:instrText>
        </w:r>
        <w:r>
          <w:rPr>
            <w:noProof/>
            <w:webHidden/>
          </w:rPr>
        </w:r>
        <w:r>
          <w:rPr>
            <w:noProof/>
            <w:webHidden/>
          </w:rPr>
          <w:fldChar w:fldCharType="separate"/>
        </w:r>
        <w:r w:rsidR="008140E8">
          <w:rPr>
            <w:noProof/>
            <w:webHidden/>
          </w:rPr>
          <w:t>71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50 Node #04- Displacement- 7% KCl- Perpendicular.</w:t>
        </w:r>
        <w:r w:rsidR="008140E8">
          <w:rPr>
            <w:noProof/>
            <w:webHidden/>
          </w:rPr>
          <w:tab/>
        </w:r>
        <w:r>
          <w:rPr>
            <w:noProof/>
            <w:webHidden/>
          </w:rPr>
          <w:fldChar w:fldCharType="begin"/>
        </w:r>
        <w:r w:rsidR="008140E8">
          <w:rPr>
            <w:noProof/>
            <w:webHidden/>
          </w:rPr>
          <w:instrText xml:space="preserve"> PAGEREF _Toc398725396 \h </w:instrText>
        </w:r>
        <w:r>
          <w:rPr>
            <w:noProof/>
            <w:webHidden/>
          </w:rPr>
        </w:r>
        <w:r>
          <w:rPr>
            <w:noProof/>
            <w:webHidden/>
          </w:rPr>
          <w:fldChar w:fldCharType="separate"/>
        </w:r>
        <w:r w:rsidR="008140E8">
          <w:rPr>
            <w:noProof/>
            <w:webHidden/>
          </w:rPr>
          <w:t>72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51 Node #04- Swelling Rate- 7% KCl- Perpendicular.</w:t>
        </w:r>
        <w:r w:rsidR="008140E8">
          <w:rPr>
            <w:noProof/>
            <w:webHidden/>
          </w:rPr>
          <w:tab/>
        </w:r>
        <w:r>
          <w:rPr>
            <w:noProof/>
            <w:webHidden/>
          </w:rPr>
          <w:fldChar w:fldCharType="begin"/>
        </w:r>
        <w:r w:rsidR="008140E8">
          <w:rPr>
            <w:noProof/>
            <w:webHidden/>
          </w:rPr>
          <w:instrText xml:space="preserve"> PAGEREF _Toc398725397 \h </w:instrText>
        </w:r>
        <w:r>
          <w:rPr>
            <w:noProof/>
            <w:webHidden/>
          </w:rPr>
        </w:r>
        <w:r>
          <w:rPr>
            <w:noProof/>
            <w:webHidden/>
          </w:rPr>
          <w:fldChar w:fldCharType="separate"/>
        </w:r>
        <w:r w:rsidR="008140E8">
          <w:rPr>
            <w:noProof/>
            <w:webHidden/>
          </w:rPr>
          <w:t>73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52 Node #05- Displacement- 7% KCl- Perpendicular.</w:t>
        </w:r>
        <w:r w:rsidR="008140E8">
          <w:rPr>
            <w:noProof/>
            <w:webHidden/>
          </w:rPr>
          <w:tab/>
        </w:r>
        <w:r>
          <w:rPr>
            <w:noProof/>
            <w:webHidden/>
          </w:rPr>
          <w:fldChar w:fldCharType="begin"/>
        </w:r>
        <w:r w:rsidR="008140E8">
          <w:rPr>
            <w:noProof/>
            <w:webHidden/>
          </w:rPr>
          <w:instrText xml:space="preserve"> PAGEREF _Toc398725398 \h </w:instrText>
        </w:r>
        <w:r>
          <w:rPr>
            <w:noProof/>
            <w:webHidden/>
          </w:rPr>
        </w:r>
        <w:r>
          <w:rPr>
            <w:noProof/>
            <w:webHidden/>
          </w:rPr>
          <w:fldChar w:fldCharType="separate"/>
        </w:r>
        <w:r w:rsidR="008140E8">
          <w:rPr>
            <w:noProof/>
            <w:webHidden/>
          </w:rPr>
          <w:t>74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39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53 Node #05- Swelling Rate- 7% KCl- Perpendicular.</w:t>
        </w:r>
        <w:r w:rsidR="008140E8">
          <w:rPr>
            <w:noProof/>
            <w:webHidden/>
          </w:rPr>
          <w:tab/>
        </w:r>
        <w:r>
          <w:rPr>
            <w:noProof/>
            <w:webHidden/>
          </w:rPr>
          <w:fldChar w:fldCharType="begin"/>
        </w:r>
        <w:r w:rsidR="008140E8">
          <w:rPr>
            <w:noProof/>
            <w:webHidden/>
          </w:rPr>
          <w:instrText xml:space="preserve"> PAGEREF _Toc398725399 \h </w:instrText>
        </w:r>
        <w:r>
          <w:rPr>
            <w:noProof/>
            <w:webHidden/>
          </w:rPr>
        </w:r>
        <w:r>
          <w:rPr>
            <w:noProof/>
            <w:webHidden/>
          </w:rPr>
          <w:fldChar w:fldCharType="separate"/>
        </w:r>
        <w:r w:rsidR="008140E8">
          <w:rPr>
            <w:noProof/>
            <w:webHidden/>
          </w:rPr>
          <w:t>75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54 Node #06- Displacement- 7% KCl- Perpendicular.</w:t>
        </w:r>
        <w:r w:rsidR="008140E8">
          <w:rPr>
            <w:noProof/>
            <w:webHidden/>
          </w:rPr>
          <w:tab/>
        </w:r>
        <w:r>
          <w:rPr>
            <w:noProof/>
            <w:webHidden/>
          </w:rPr>
          <w:fldChar w:fldCharType="begin"/>
        </w:r>
        <w:r w:rsidR="008140E8">
          <w:rPr>
            <w:noProof/>
            <w:webHidden/>
          </w:rPr>
          <w:instrText xml:space="preserve"> PAGEREF _Toc398725400 \h </w:instrText>
        </w:r>
        <w:r>
          <w:rPr>
            <w:noProof/>
            <w:webHidden/>
          </w:rPr>
        </w:r>
        <w:r>
          <w:rPr>
            <w:noProof/>
            <w:webHidden/>
          </w:rPr>
          <w:fldChar w:fldCharType="separate"/>
        </w:r>
        <w:r w:rsidR="008140E8">
          <w:rPr>
            <w:noProof/>
            <w:webHidden/>
          </w:rPr>
          <w:t>76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55 Node #06- Swelling Rate- 7% KCl- Perpendicular.</w:t>
        </w:r>
        <w:r w:rsidR="008140E8">
          <w:rPr>
            <w:noProof/>
            <w:webHidden/>
          </w:rPr>
          <w:tab/>
        </w:r>
        <w:r>
          <w:rPr>
            <w:noProof/>
            <w:webHidden/>
          </w:rPr>
          <w:fldChar w:fldCharType="begin"/>
        </w:r>
        <w:r w:rsidR="008140E8">
          <w:rPr>
            <w:noProof/>
            <w:webHidden/>
          </w:rPr>
          <w:instrText xml:space="preserve"> PAGEREF _Toc398725401 \h </w:instrText>
        </w:r>
        <w:r>
          <w:rPr>
            <w:noProof/>
            <w:webHidden/>
          </w:rPr>
        </w:r>
        <w:r>
          <w:rPr>
            <w:noProof/>
            <w:webHidden/>
          </w:rPr>
          <w:fldChar w:fldCharType="separate"/>
        </w:r>
        <w:r w:rsidR="008140E8">
          <w:rPr>
            <w:noProof/>
            <w:webHidden/>
          </w:rPr>
          <w:t>77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56 Swelling Ratio- 7% KCl- Perpendicular.</w:t>
        </w:r>
        <w:r w:rsidR="008140E8">
          <w:rPr>
            <w:noProof/>
            <w:webHidden/>
          </w:rPr>
          <w:tab/>
        </w:r>
        <w:r>
          <w:rPr>
            <w:noProof/>
            <w:webHidden/>
          </w:rPr>
          <w:fldChar w:fldCharType="begin"/>
        </w:r>
        <w:r w:rsidR="008140E8">
          <w:rPr>
            <w:noProof/>
            <w:webHidden/>
          </w:rPr>
          <w:instrText xml:space="preserve"> PAGEREF _Toc398725402 \h </w:instrText>
        </w:r>
        <w:r>
          <w:rPr>
            <w:noProof/>
            <w:webHidden/>
          </w:rPr>
        </w:r>
        <w:r>
          <w:rPr>
            <w:noProof/>
            <w:webHidden/>
          </w:rPr>
          <w:fldChar w:fldCharType="separate"/>
        </w:r>
        <w:r w:rsidR="008140E8">
          <w:rPr>
            <w:noProof/>
            <w:webHidden/>
          </w:rPr>
          <w:t>78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57 Node #01- Displacement- 7% KCl- Parallel.</w:t>
        </w:r>
        <w:r w:rsidR="008140E8">
          <w:rPr>
            <w:noProof/>
            <w:webHidden/>
          </w:rPr>
          <w:tab/>
        </w:r>
        <w:r>
          <w:rPr>
            <w:noProof/>
            <w:webHidden/>
          </w:rPr>
          <w:fldChar w:fldCharType="begin"/>
        </w:r>
        <w:r w:rsidR="008140E8">
          <w:rPr>
            <w:noProof/>
            <w:webHidden/>
          </w:rPr>
          <w:instrText xml:space="preserve"> PAGEREF _Toc398725403 \h </w:instrText>
        </w:r>
        <w:r>
          <w:rPr>
            <w:noProof/>
            <w:webHidden/>
          </w:rPr>
        </w:r>
        <w:r>
          <w:rPr>
            <w:noProof/>
            <w:webHidden/>
          </w:rPr>
          <w:fldChar w:fldCharType="separate"/>
        </w:r>
        <w:r w:rsidR="008140E8">
          <w:rPr>
            <w:noProof/>
            <w:webHidden/>
          </w:rPr>
          <w:t>79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58 Node #01- Swelling Rate- 7% KCl- Parallel.</w:t>
        </w:r>
        <w:r w:rsidR="008140E8">
          <w:rPr>
            <w:noProof/>
            <w:webHidden/>
          </w:rPr>
          <w:tab/>
        </w:r>
        <w:r>
          <w:rPr>
            <w:noProof/>
            <w:webHidden/>
          </w:rPr>
          <w:fldChar w:fldCharType="begin"/>
        </w:r>
        <w:r w:rsidR="008140E8">
          <w:rPr>
            <w:noProof/>
            <w:webHidden/>
          </w:rPr>
          <w:instrText xml:space="preserve"> PAGEREF _Toc398725404 \h </w:instrText>
        </w:r>
        <w:r>
          <w:rPr>
            <w:noProof/>
            <w:webHidden/>
          </w:rPr>
        </w:r>
        <w:r>
          <w:rPr>
            <w:noProof/>
            <w:webHidden/>
          </w:rPr>
          <w:fldChar w:fldCharType="separate"/>
        </w:r>
        <w:r w:rsidR="008140E8">
          <w:rPr>
            <w:noProof/>
            <w:webHidden/>
          </w:rPr>
          <w:t>80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59 Node #02- Displacement- 7% KCl- Parallel.</w:t>
        </w:r>
        <w:r w:rsidR="008140E8">
          <w:rPr>
            <w:noProof/>
            <w:webHidden/>
          </w:rPr>
          <w:tab/>
        </w:r>
        <w:r>
          <w:rPr>
            <w:noProof/>
            <w:webHidden/>
          </w:rPr>
          <w:fldChar w:fldCharType="begin"/>
        </w:r>
        <w:r w:rsidR="008140E8">
          <w:rPr>
            <w:noProof/>
            <w:webHidden/>
          </w:rPr>
          <w:instrText xml:space="preserve"> PAGEREF _Toc398725405 \h </w:instrText>
        </w:r>
        <w:r>
          <w:rPr>
            <w:noProof/>
            <w:webHidden/>
          </w:rPr>
        </w:r>
        <w:r>
          <w:rPr>
            <w:noProof/>
            <w:webHidden/>
          </w:rPr>
          <w:fldChar w:fldCharType="separate"/>
        </w:r>
        <w:r w:rsidR="008140E8">
          <w:rPr>
            <w:noProof/>
            <w:webHidden/>
          </w:rPr>
          <w:t>81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60 Node #02- Swelling Rate- 7% KCl- Parallel.</w:t>
        </w:r>
        <w:r w:rsidR="008140E8">
          <w:rPr>
            <w:noProof/>
            <w:webHidden/>
          </w:rPr>
          <w:tab/>
        </w:r>
        <w:r>
          <w:rPr>
            <w:noProof/>
            <w:webHidden/>
          </w:rPr>
          <w:fldChar w:fldCharType="begin"/>
        </w:r>
        <w:r w:rsidR="008140E8">
          <w:rPr>
            <w:noProof/>
            <w:webHidden/>
          </w:rPr>
          <w:instrText xml:space="preserve"> PAGEREF _Toc398725406 \h </w:instrText>
        </w:r>
        <w:r>
          <w:rPr>
            <w:noProof/>
            <w:webHidden/>
          </w:rPr>
        </w:r>
        <w:r>
          <w:rPr>
            <w:noProof/>
            <w:webHidden/>
          </w:rPr>
          <w:fldChar w:fldCharType="separate"/>
        </w:r>
        <w:r w:rsidR="008140E8">
          <w:rPr>
            <w:noProof/>
            <w:webHidden/>
          </w:rPr>
          <w:t>82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61 Node #03- Displacement- 7% KCl- Parallel.</w:t>
        </w:r>
        <w:r w:rsidR="008140E8">
          <w:rPr>
            <w:noProof/>
            <w:webHidden/>
          </w:rPr>
          <w:tab/>
        </w:r>
        <w:r>
          <w:rPr>
            <w:noProof/>
            <w:webHidden/>
          </w:rPr>
          <w:fldChar w:fldCharType="begin"/>
        </w:r>
        <w:r w:rsidR="008140E8">
          <w:rPr>
            <w:noProof/>
            <w:webHidden/>
          </w:rPr>
          <w:instrText xml:space="preserve"> PAGEREF _Toc398725407 \h </w:instrText>
        </w:r>
        <w:r>
          <w:rPr>
            <w:noProof/>
            <w:webHidden/>
          </w:rPr>
        </w:r>
        <w:r>
          <w:rPr>
            <w:noProof/>
            <w:webHidden/>
          </w:rPr>
          <w:fldChar w:fldCharType="separate"/>
        </w:r>
        <w:r w:rsidR="008140E8">
          <w:rPr>
            <w:noProof/>
            <w:webHidden/>
          </w:rPr>
          <w:t>83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62 Node #03- Swelling Rate- 7% KCl- Parallel.</w:t>
        </w:r>
        <w:r w:rsidR="008140E8">
          <w:rPr>
            <w:noProof/>
            <w:webHidden/>
          </w:rPr>
          <w:tab/>
        </w:r>
        <w:r>
          <w:rPr>
            <w:noProof/>
            <w:webHidden/>
          </w:rPr>
          <w:fldChar w:fldCharType="begin"/>
        </w:r>
        <w:r w:rsidR="008140E8">
          <w:rPr>
            <w:noProof/>
            <w:webHidden/>
          </w:rPr>
          <w:instrText xml:space="preserve"> PAGEREF _Toc398725408 \h </w:instrText>
        </w:r>
        <w:r>
          <w:rPr>
            <w:noProof/>
            <w:webHidden/>
          </w:rPr>
        </w:r>
        <w:r>
          <w:rPr>
            <w:noProof/>
            <w:webHidden/>
          </w:rPr>
          <w:fldChar w:fldCharType="separate"/>
        </w:r>
        <w:r w:rsidR="008140E8">
          <w:rPr>
            <w:noProof/>
            <w:webHidden/>
          </w:rPr>
          <w:t>84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0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63 Node #04- Displacement- 7% KCl- Parallel.</w:t>
        </w:r>
        <w:r w:rsidR="008140E8">
          <w:rPr>
            <w:noProof/>
            <w:webHidden/>
          </w:rPr>
          <w:tab/>
        </w:r>
        <w:r>
          <w:rPr>
            <w:noProof/>
            <w:webHidden/>
          </w:rPr>
          <w:fldChar w:fldCharType="begin"/>
        </w:r>
        <w:r w:rsidR="008140E8">
          <w:rPr>
            <w:noProof/>
            <w:webHidden/>
          </w:rPr>
          <w:instrText xml:space="preserve"> PAGEREF _Toc398725409 \h </w:instrText>
        </w:r>
        <w:r>
          <w:rPr>
            <w:noProof/>
            <w:webHidden/>
          </w:rPr>
        </w:r>
        <w:r>
          <w:rPr>
            <w:noProof/>
            <w:webHidden/>
          </w:rPr>
          <w:fldChar w:fldCharType="separate"/>
        </w:r>
        <w:r w:rsidR="008140E8">
          <w:rPr>
            <w:noProof/>
            <w:webHidden/>
          </w:rPr>
          <w:t>85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64 Node #04- Swelling Rate- 7% KCl- Parallel.</w:t>
        </w:r>
        <w:r w:rsidR="008140E8">
          <w:rPr>
            <w:noProof/>
            <w:webHidden/>
          </w:rPr>
          <w:tab/>
        </w:r>
        <w:r>
          <w:rPr>
            <w:noProof/>
            <w:webHidden/>
          </w:rPr>
          <w:fldChar w:fldCharType="begin"/>
        </w:r>
        <w:r w:rsidR="008140E8">
          <w:rPr>
            <w:noProof/>
            <w:webHidden/>
          </w:rPr>
          <w:instrText xml:space="preserve"> PAGEREF _Toc398725410 \h </w:instrText>
        </w:r>
        <w:r>
          <w:rPr>
            <w:noProof/>
            <w:webHidden/>
          </w:rPr>
        </w:r>
        <w:r>
          <w:rPr>
            <w:noProof/>
            <w:webHidden/>
          </w:rPr>
          <w:fldChar w:fldCharType="separate"/>
        </w:r>
        <w:r w:rsidR="008140E8">
          <w:rPr>
            <w:noProof/>
            <w:webHidden/>
          </w:rPr>
          <w:t>86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65 Node #05- Displacement- 7% KCl- Parallel.</w:t>
        </w:r>
        <w:r w:rsidR="008140E8">
          <w:rPr>
            <w:noProof/>
            <w:webHidden/>
          </w:rPr>
          <w:tab/>
        </w:r>
        <w:r>
          <w:rPr>
            <w:noProof/>
            <w:webHidden/>
          </w:rPr>
          <w:fldChar w:fldCharType="begin"/>
        </w:r>
        <w:r w:rsidR="008140E8">
          <w:rPr>
            <w:noProof/>
            <w:webHidden/>
          </w:rPr>
          <w:instrText xml:space="preserve"> PAGEREF _Toc398725411 \h </w:instrText>
        </w:r>
        <w:r>
          <w:rPr>
            <w:noProof/>
            <w:webHidden/>
          </w:rPr>
        </w:r>
        <w:r>
          <w:rPr>
            <w:noProof/>
            <w:webHidden/>
          </w:rPr>
          <w:fldChar w:fldCharType="separate"/>
        </w:r>
        <w:r w:rsidR="008140E8">
          <w:rPr>
            <w:noProof/>
            <w:webHidden/>
          </w:rPr>
          <w:t>87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66 Node #05- Swelling Rate- 7% KCl- Parallel.</w:t>
        </w:r>
        <w:r w:rsidR="008140E8">
          <w:rPr>
            <w:noProof/>
            <w:webHidden/>
          </w:rPr>
          <w:tab/>
        </w:r>
        <w:r>
          <w:rPr>
            <w:noProof/>
            <w:webHidden/>
          </w:rPr>
          <w:fldChar w:fldCharType="begin"/>
        </w:r>
        <w:r w:rsidR="008140E8">
          <w:rPr>
            <w:noProof/>
            <w:webHidden/>
          </w:rPr>
          <w:instrText xml:space="preserve"> PAGEREF _Toc398725412 \h </w:instrText>
        </w:r>
        <w:r>
          <w:rPr>
            <w:noProof/>
            <w:webHidden/>
          </w:rPr>
        </w:r>
        <w:r>
          <w:rPr>
            <w:noProof/>
            <w:webHidden/>
          </w:rPr>
          <w:fldChar w:fldCharType="separate"/>
        </w:r>
        <w:r w:rsidR="008140E8">
          <w:rPr>
            <w:noProof/>
            <w:webHidden/>
          </w:rPr>
          <w:t>88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67 Node #06- Displacement- 7% KCl- Parallel.</w:t>
        </w:r>
        <w:r w:rsidR="008140E8">
          <w:rPr>
            <w:noProof/>
            <w:webHidden/>
          </w:rPr>
          <w:tab/>
        </w:r>
        <w:r>
          <w:rPr>
            <w:noProof/>
            <w:webHidden/>
          </w:rPr>
          <w:fldChar w:fldCharType="begin"/>
        </w:r>
        <w:r w:rsidR="008140E8">
          <w:rPr>
            <w:noProof/>
            <w:webHidden/>
          </w:rPr>
          <w:instrText xml:space="preserve"> PAGEREF _Toc398725413 \h </w:instrText>
        </w:r>
        <w:r>
          <w:rPr>
            <w:noProof/>
            <w:webHidden/>
          </w:rPr>
        </w:r>
        <w:r>
          <w:rPr>
            <w:noProof/>
            <w:webHidden/>
          </w:rPr>
          <w:fldChar w:fldCharType="separate"/>
        </w:r>
        <w:r w:rsidR="008140E8">
          <w:rPr>
            <w:noProof/>
            <w:webHidden/>
          </w:rPr>
          <w:t>89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68 Node #06- Swelling Rate- 7% KCl- Parallel.</w:t>
        </w:r>
        <w:r w:rsidR="008140E8">
          <w:rPr>
            <w:noProof/>
            <w:webHidden/>
          </w:rPr>
          <w:tab/>
        </w:r>
        <w:r>
          <w:rPr>
            <w:noProof/>
            <w:webHidden/>
          </w:rPr>
          <w:fldChar w:fldCharType="begin"/>
        </w:r>
        <w:r w:rsidR="008140E8">
          <w:rPr>
            <w:noProof/>
            <w:webHidden/>
          </w:rPr>
          <w:instrText xml:space="preserve"> PAGEREF _Toc398725414 \h </w:instrText>
        </w:r>
        <w:r>
          <w:rPr>
            <w:noProof/>
            <w:webHidden/>
          </w:rPr>
        </w:r>
        <w:r>
          <w:rPr>
            <w:noProof/>
            <w:webHidden/>
          </w:rPr>
          <w:fldChar w:fldCharType="separate"/>
        </w:r>
        <w:r w:rsidR="008140E8">
          <w:rPr>
            <w:noProof/>
            <w:webHidden/>
          </w:rPr>
          <w:t>90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69 Swelling Ratio- 7% KCl- Parallel.</w:t>
        </w:r>
        <w:r w:rsidR="008140E8">
          <w:rPr>
            <w:noProof/>
            <w:webHidden/>
          </w:rPr>
          <w:tab/>
        </w:r>
        <w:r>
          <w:rPr>
            <w:noProof/>
            <w:webHidden/>
          </w:rPr>
          <w:fldChar w:fldCharType="begin"/>
        </w:r>
        <w:r w:rsidR="008140E8">
          <w:rPr>
            <w:noProof/>
            <w:webHidden/>
          </w:rPr>
          <w:instrText xml:space="preserve"> PAGEREF _Toc398725415 \h </w:instrText>
        </w:r>
        <w:r>
          <w:rPr>
            <w:noProof/>
            <w:webHidden/>
          </w:rPr>
        </w:r>
        <w:r>
          <w:rPr>
            <w:noProof/>
            <w:webHidden/>
          </w:rPr>
          <w:fldChar w:fldCharType="separate"/>
        </w:r>
        <w:r w:rsidR="008140E8">
          <w:rPr>
            <w:noProof/>
            <w:webHidden/>
          </w:rPr>
          <w:t>91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70 Node #01- Displacement- 7% KCl- Diagonal.</w:t>
        </w:r>
        <w:r w:rsidR="008140E8">
          <w:rPr>
            <w:noProof/>
            <w:webHidden/>
          </w:rPr>
          <w:tab/>
        </w:r>
        <w:r>
          <w:rPr>
            <w:noProof/>
            <w:webHidden/>
          </w:rPr>
          <w:fldChar w:fldCharType="begin"/>
        </w:r>
        <w:r w:rsidR="008140E8">
          <w:rPr>
            <w:noProof/>
            <w:webHidden/>
          </w:rPr>
          <w:instrText xml:space="preserve"> PAGEREF _Toc398725416 \h </w:instrText>
        </w:r>
        <w:r>
          <w:rPr>
            <w:noProof/>
            <w:webHidden/>
          </w:rPr>
        </w:r>
        <w:r>
          <w:rPr>
            <w:noProof/>
            <w:webHidden/>
          </w:rPr>
          <w:fldChar w:fldCharType="separate"/>
        </w:r>
        <w:r w:rsidR="008140E8">
          <w:rPr>
            <w:noProof/>
            <w:webHidden/>
          </w:rPr>
          <w:t>92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71 Node #01- Swelling Rate- 7% KCl- Diagonal.</w:t>
        </w:r>
        <w:r w:rsidR="008140E8">
          <w:rPr>
            <w:noProof/>
            <w:webHidden/>
          </w:rPr>
          <w:tab/>
        </w:r>
        <w:r>
          <w:rPr>
            <w:noProof/>
            <w:webHidden/>
          </w:rPr>
          <w:fldChar w:fldCharType="begin"/>
        </w:r>
        <w:r w:rsidR="008140E8">
          <w:rPr>
            <w:noProof/>
            <w:webHidden/>
          </w:rPr>
          <w:instrText xml:space="preserve"> PAGEREF _Toc398725417 \h </w:instrText>
        </w:r>
        <w:r>
          <w:rPr>
            <w:noProof/>
            <w:webHidden/>
          </w:rPr>
        </w:r>
        <w:r>
          <w:rPr>
            <w:noProof/>
            <w:webHidden/>
          </w:rPr>
          <w:fldChar w:fldCharType="separate"/>
        </w:r>
        <w:r w:rsidR="008140E8">
          <w:rPr>
            <w:noProof/>
            <w:webHidden/>
          </w:rPr>
          <w:t>93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72 Node #02- Displacement- 7% KCl- Diagonal.</w:t>
        </w:r>
        <w:r w:rsidR="008140E8">
          <w:rPr>
            <w:noProof/>
            <w:webHidden/>
          </w:rPr>
          <w:tab/>
        </w:r>
        <w:r>
          <w:rPr>
            <w:noProof/>
            <w:webHidden/>
          </w:rPr>
          <w:fldChar w:fldCharType="begin"/>
        </w:r>
        <w:r w:rsidR="008140E8">
          <w:rPr>
            <w:noProof/>
            <w:webHidden/>
          </w:rPr>
          <w:instrText xml:space="preserve"> PAGEREF _Toc398725418 \h </w:instrText>
        </w:r>
        <w:r>
          <w:rPr>
            <w:noProof/>
            <w:webHidden/>
          </w:rPr>
        </w:r>
        <w:r>
          <w:rPr>
            <w:noProof/>
            <w:webHidden/>
          </w:rPr>
          <w:fldChar w:fldCharType="separate"/>
        </w:r>
        <w:r w:rsidR="008140E8">
          <w:rPr>
            <w:noProof/>
            <w:webHidden/>
          </w:rPr>
          <w:t>94</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19"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73 Node #02- Swelling Rate- 7% KCl- Diagonal.</w:t>
        </w:r>
        <w:r w:rsidR="008140E8">
          <w:rPr>
            <w:noProof/>
            <w:webHidden/>
          </w:rPr>
          <w:tab/>
        </w:r>
        <w:r>
          <w:rPr>
            <w:noProof/>
            <w:webHidden/>
          </w:rPr>
          <w:fldChar w:fldCharType="begin"/>
        </w:r>
        <w:r w:rsidR="008140E8">
          <w:rPr>
            <w:noProof/>
            <w:webHidden/>
          </w:rPr>
          <w:instrText xml:space="preserve"> PAGEREF _Toc398725419 \h </w:instrText>
        </w:r>
        <w:r>
          <w:rPr>
            <w:noProof/>
            <w:webHidden/>
          </w:rPr>
        </w:r>
        <w:r>
          <w:rPr>
            <w:noProof/>
            <w:webHidden/>
          </w:rPr>
          <w:fldChar w:fldCharType="separate"/>
        </w:r>
        <w:r w:rsidR="008140E8">
          <w:rPr>
            <w:noProof/>
            <w:webHidden/>
          </w:rPr>
          <w:t>95</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0"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74 Node #03- Displacement- 7% KCl- Diagonal.</w:t>
        </w:r>
        <w:r w:rsidR="008140E8">
          <w:rPr>
            <w:noProof/>
            <w:webHidden/>
          </w:rPr>
          <w:tab/>
        </w:r>
        <w:r>
          <w:rPr>
            <w:noProof/>
            <w:webHidden/>
          </w:rPr>
          <w:fldChar w:fldCharType="begin"/>
        </w:r>
        <w:r w:rsidR="008140E8">
          <w:rPr>
            <w:noProof/>
            <w:webHidden/>
          </w:rPr>
          <w:instrText xml:space="preserve"> PAGEREF _Toc398725420 \h </w:instrText>
        </w:r>
        <w:r>
          <w:rPr>
            <w:noProof/>
            <w:webHidden/>
          </w:rPr>
        </w:r>
        <w:r>
          <w:rPr>
            <w:noProof/>
            <w:webHidden/>
          </w:rPr>
          <w:fldChar w:fldCharType="separate"/>
        </w:r>
        <w:r w:rsidR="008140E8">
          <w:rPr>
            <w:noProof/>
            <w:webHidden/>
          </w:rPr>
          <w:t>96</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1"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75 Node #03- Swelling Rate- 7% KCl- Diagonal.</w:t>
        </w:r>
        <w:r w:rsidR="008140E8">
          <w:rPr>
            <w:noProof/>
            <w:webHidden/>
          </w:rPr>
          <w:tab/>
        </w:r>
        <w:r>
          <w:rPr>
            <w:noProof/>
            <w:webHidden/>
          </w:rPr>
          <w:fldChar w:fldCharType="begin"/>
        </w:r>
        <w:r w:rsidR="008140E8">
          <w:rPr>
            <w:noProof/>
            <w:webHidden/>
          </w:rPr>
          <w:instrText xml:space="preserve"> PAGEREF _Toc398725421 \h </w:instrText>
        </w:r>
        <w:r>
          <w:rPr>
            <w:noProof/>
            <w:webHidden/>
          </w:rPr>
        </w:r>
        <w:r>
          <w:rPr>
            <w:noProof/>
            <w:webHidden/>
          </w:rPr>
          <w:fldChar w:fldCharType="separate"/>
        </w:r>
        <w:r w:rsidR="008140E8">
          <w:rPr>
            <w:noProof/>
            <w:webHidden/>
          </w:rPr>
          <w:t>97</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2"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76 Node #04- Displacement- 7% KCl- Diagonal.</w:t>
        </w:r>
        <w:r w:rsidR="008140E8">
          <w:rPr>
            <w:noProof/>
            <w:webHidden/>
          </w:rPr>
          <w:tab/>
        </w:r>
        <w:r>
          <w:rPr>
            <w:noProof/>
            <w:webHidden/>
          </w:rPr>
          <w:fldChar w:fldCharType="begin"/>
        </w:r>
        <w:r w:rsidR="008140E8">
          <w:rPr>
            <w:noProof/>
            <w:webHidden/>
          </w:rPr>
          <w:instrText xml:space="preserve"> PAGEREF _Toc398725422 \h </w:instrText>
        </w:r>
        <w:r>
          <w:rPr>
            <w:noProof/>
            <w:webHidden/>
          </w:rPr>
        </w:r>
        <w:r>
          <w:rPr>
            <w:noProof/>
            <w:webHidden/>
          </w:rPr>
          <w:fldChar w:fldCharType="separate"/>
        </w:r>
        <w:r w:rsidR="008140E8">
          <w:rPr>
            <w:noProof/>
            <w:webHidden/>
          </w:rPr>
          <w:t>98</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3"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77 Node #04- Swelling Rate- 7% KCl- Diagonal.</w:t>
        </w:r>
        <w:r w:rsidR="008140E8">
          <w:rPr>
            <w:noProof/>
            <w:webHidden/>
          </w:rPr>
          <w:tab/>
        </w:r>
        <w:r>
          <w:rPr>
            <w:noProof/>
            <w:webHidden/>
          </w:rPr>
          <w:fldChar w:fldCharType="begin"/>
        </w:r>
        <w:r w:rsidR="008140E8">
          <w:rPr>
            <w:noProof/>
            <w:webHidden/>
          </w:rPr>
          <w:instrText xml:space="preserve"> PAGEREF _Toc398725423 \h </w:instrText>
        </w:r>
        <w:r>
          <w:rPr>
            <w:noProof/>
            <w:webHidden/>
          </w:rPr>
        </w:r>
        <w:r>
          <w:rPr>
            <w:noProof/>
            <w:webHidden/>
          </w:rPr>
          <w:fldChar w:fldCharType="separate"/>
        </w:r>
        <w:r w:rsidR="008140E8">
          <w:rPr>
            <w:noProof/>
            <w:webHidden/>
          </w:rPr>
          <w:t>99</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4"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78 Node #05- Displacement- 7% KCl- Diagonal.</w:t>
        </w:r>
        <w:r w:rsidR="008140E8">
          <w:rPr>
            <w:noProof/>
            <w:webHidden/>
          </w:rPr>
          <w:tab/>
        </w:r>
        <w:r>
          <w:rPr>
            <w:noProof/>
            <w:webHidden/>
          </w:rPr>
          <w:fldChar w:fldCharType="begin"/>
        </w:r>
        <w:r w:rsidR="008140E8">
          <w:rPr>
            <w:noProof/>
            <w:webHidden/>
          </w:rPr>
          <w:instrText xml:space="preserve"> PAGEREF _Toc398725424 \h </w:instrText>
        </w:r>
        <w:r>
          <w:rPr>
            <w:noProof/>
            <w:webHidden/>
          </w:rPr>
        </w:r>
        <w:r>
          <w:rPr>
            <w:noProof/>
            <w:webHidden/>
          </w:rPr>
          <w:fldChar w:fldCharType="separate"/>
        </w:r>
        <w:r w:rsidR="008140E8">
          <w:rPr>
            <w:noProof/>
            <w:webHidden/>
          </w:rPr>
          <w:t>100</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5"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79 Node #05- Swelling Rate- 7% KCl- Diagonal.</w:t>
        </w:r>
        <w:r w:rsidR="008140E8">
          <w:rPr>
            <w:noProof/>
            <w:webHidden/>
          </w:rPr>
          <w:tab/>
        </w:r>
        <w:r>
          <w:rPr>
            <w:noProof/>
            <w:webHidden/>
          </w:rPr>
          <w:fldChar w:fldCharType="begin"/>
        </w:r>
        <w:r w:rsidR="008140E8">
          <w:rPr>
            <w:noProof/>
            <w:webHidden/>
          </w:rPr>
          <w:instrText xml:space="preserve"> PAGEREF _Toc398725425 \h </w:instrText>
        </w:r>
        <w:r>
          <w:rPr>
            <w:noProof/>
            <w:webHidden/>
          </w:rPr>
        </w:r>
        <w:r>
          <w:rPr>
            <w:noProof/>
            <w:webHidden/>
          </w:rPr>
          <w:fldChar w:fldCharType="separate"/>
        </w:r>
        <w:r w:rsidR="008140E8">
          <w:rPr>
            <w:noProof/>
            <w:webHidden/>
          </w:rPr>
          <w:t>101</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6"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80 Node #06- Displacement- 7% KCl- Diagonal.</w:t>
        </w:r>
        <w:r w:rsidR="008140E8">
          <w:rPr>
            <w:noProof/>
            <w:webHidden/>
          </w:rPr>
          <w:tab/>
        </w:r>
        <w:r>
          <w:rPr>
            <w:noProof/>
            <w:webHidden/>
          </w:rPr>
          <w:fldChar w:fldCharType="begin"/>
        </w:r>
        <w:r w:rsidR="008140E8">
          <w:rPr>
            <w:noProof/>
            <w:webHidden/>
          </w:rPr>
          <w:instrText xml:space="preserve"> PAGEREF _Toc398725426 \h </w:instrText>
        </w:r>
        <w:r>
          <w:rPr>
            <w:noProof/>
            <w:webHidden/>
          </w:rPr>
        </w:r>
        <w:r>
          <w:rPr>
            <w:noProof/>
            <w:webHidden/>
          </w:rPr>
          <w:fldChar w:fldCharType="separate"/>
        </w:r>
        <w:r w:rsidR="008140E8">
          <w:rPr>
            <w:noProof/>
            <w:webHidden/>
          </w:rPr>
          <w:t>102</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7"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81 Node #06- Swelling Rate- 7% KCl- Diagonal.</w:t>
        </w:r>
        <w:r w:rsidR="008140E8">
          <w:rPr>
            <w:noProof/>
            <w:webHidden/>
          </w:rPr>
          <w:tab/>
        </w:r>
        <w:r>
          <w:rPr>
            <w:noProof/>
            <w:webHidden/>
          </w:rPr>
          <w:fldChar w:fldCharType="begin"/>
        </w:r>
        <w:r w:rsidR="008140E8">
          <w:rPr>
            <w:noProof/>
            <w:webHidden/>
          </w:rPr>
          <w:instrText xml:space="preserve"> PAGEREF _Toc398725427 \h </w:instrText>
        </w:r>
        <w:r>
          <w:rPr>
            <w:noProof/>
            <w:webHidden/>
          </w:rPr>
        </w:r>
        <w:r>
          <w:rPr>
            <w:noProof/>
            <w:webHidden/>
          </w:rPr>
          <w:fldChar w:fldCharType="separate"/>
        </w:r>
        <w:r w:rsidR="008140E8">
          <w:rPr>
            <w:noProof/>
            <w:webHidden/>
          </w:rPr>
          <w:t>103</w:t>
        </w:r>
        <w:r>
          <w:rPr>
            <w:noProof/>
            <w:webHidden/>
          </w:rPr>
          <w:fldChar w:fldCharType="end"/>
        </w:r>
      </w:hyperlink>
    </w:p>
    <w:p w:rsidR="008140E8" w:rsidRDefault="00440C45">
      <w:pPr>
        <w:pStyle w:val="TableofFigures"/>
        <w:rPr>
          <w:rFonts w:asciiTheme="minorHAnsi" w:eastAsiaTheme="minorEastAsia" w:hAnsiTheme="minorHAnsi" w:cstheme="minorBidi"/>
          <w:noProof/>
          <w:sz w:val="22"/>
          <w:szCs w:val="22"/>
        </w:rPr>
      </w:pPr>
      <w:hyperlink w:anchor="_Toc398725428" w:history="1">
        <w:r w:rsidR="008140E8" w:rsidRPr="0011350C">
          <w:rPr>
            <w:rStyle w:val="Hyperlink"/>
            <w:rFonts w:asciiTheme="majorBidi" w:hAnsiTheme="majorBidi" w:cstheme="majorBidi"/>
            <w:noProof/>
          </w:rPr>
          <w:t xml:space="preserve">Figure </w:t>
        </w:r>
        <w:r w:rsidR="008140E8" w:rsidRPr="0011350C">
          <w:rPr>
            <w:rStyle w:val="Hyperlink"/>
            <w:rFonts w:asciiTheme="majorBidi" w:hAnsiTheme="majorBidi" w:cstheme="majorBidi" w:hint="eastAsia"/>
            <w:noProof/>
            <w:cs/>
          </w:rPr>
          <w:t>‎</w:t>
        </w:r>
        <w:r w:rsidR="008140E8" w:rsidRPr="0011350C">
          <w:rPr>
            <w:rStyle w:val="Hyperlink"/>
            <w:rFonts w:asciiTheme="majorBidi" w:hAnsiTheme="majorBidi" w:cstheme="majorBidi"/>
            <w:noProof/>
          </w:rPr>
          <w:t>4</w:t>
        </w:r>
        <w:r w:rsidR="008140E8" w:rsidRPr="0011350C">
          <w:rPr>
            <w:rStyle w:val="Hyperlink"/>
            <w:rFonts w:asciiTheme="majorBidi" w:hAnsiTheme="majorBidi" w:cstheme="majorBidi"/>
            <w:noProof/>
          </w:rPr>
          <w:noBreakHyphen/>
          <w:t>82 Swelling Ratio- 7% KCl- Diagonal.</w:t>
        </w:r>
        <w:r w:rsidR="008140E8">
          <w:rPr>
            <w:noProof/>
            <w:webHidden/>
          </w:rPr>
          <w:tab/>
        </w:r>
        <w:r>
          <w:rPr>
            <w:noProof/>
            <w:webHidden/>
          </w:rPr>
          <w:fldChar w:fldCharType="begin"/>
        </w:r>
        <w:r w:rsidR="008140E8">
          <w:rPr>
            <w:noProof/>
            <w:webHidden/>
          </w:rPr>
          <w:instrText xml:space="preserve"> PAGEREF _Toc398725428 \h </w:instrText>
        </w:r>
        <w:r>
          <w:rPr>
            <w:noProof/>
            <w:webHidden/>
          </w:rPr>
        </w:r>
        <w:r>
          <w:rPr>
            <w:noProof/>
            <w:webHidden/>
          </w:rPr>
          <w:fldChar w:fldCharType="separate"/>
        </w:r>
        <w:r w:rsidR="008140E8">
          <w:rPr>
            <w:noProof/>
            <w:webHidden/>
          </w:rPr>
          <w:t>104</w:t>
        </w:r>
        <w:r>
          <w:rPr>
            <w:noProof/>
            <w:webHidden/>
          </w:rPr>
          <w:fldChar w:fldCharType="end"/>
        </w:r>
      </w:hyperlink>
    </w:p>
    <w:p w:rsidR="00F32EB3" w:rsidRDefault="00440C45" w:rsidP="00A76C35">
      <w:pPr>
        <w:pStyle w:val="Heading1"/>
      </w:pPr>
      <w:r>
        <w:rPr>
          <w:rFonts w:cs="Times New Roman"/>
          <w:kern w:val="0"/>
          <w:sz w:val="24"/>
          <w:szCs w:val="24"/>
        </w:rPr>
        <w:fldChar w:fldCharType="end"/>
      </w:r>
    </w:p>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32579A" w:rsidRDefault="0032579A" w:rsidP="0032579A"/>
    <w:p w:rsidR="00D32646" w:rsidRDefault="00D32646" w:rsidP="0032579A">
      <w:pPr>
        <w:widowControl w:val="0"/>
        <w:jc w:val="center"/>
        <w:rPr>
          <w:rStyle w:val="Emphasis"/>
          <w:rFonts w:asciiTheme="majorBidi" w:hAnsiTheme="majorBidi" w:cstheme="majorBidi"/>
          <w:b/>
          <w:bCs/>
          <w:i w:val="0"/>
          <w:iCs w:val="0"/>
          <w:color w:val="000000" w:themeColor="text1"/>
          <w:sz w:val="28"/>
          <w:szCs w:val="28"/>
        </w:rPr>
      </w:pPr>
    </w:p>
    <w:p w:rsidR="00D32646" w:rsidRDefault="00D32646" w:rsidP="0032579A">
      <w:pPr>
        <w:widowControl w:val="0"/>
        <w:jc w:val="center"/>
        <w:rPr>
          <w:rStyle w:val="Emphasis"/>
          <w:rFonts w:asciiTheme="majorBidi" w:hAnsiTheme="majorBidi" w:cstheme="majorBidi"/>
          <w:b/>
          <w:bCs/>
          <w:i w:val="0"/>
          <w:iCs w:val="0"/>
          <w:color w:val="000000" w:themeColor="text1"/>
          <w:sz w:val="28"/>
          <w:szCs w:val="28"/>
        </w:rPr>
        <w:sectPr w:rsidR="00D32646" w:rsidSect="00D32646">
          <w:headerReference w:type="default" r:id="rId12"/>
          <w:footerReference w:type="default" r:id="rId13"/>
          <w:pgSz w:w="12240" w:h="15840" w:code="1"/>
          <w:pgMar w:top="1440" w:right="1440" w:bottom="1440" w:left="2160" w:header="720" w:footer="1440" w:gutter="288"/>
          <w:pgNumType w:fmt="lowerRoman" w:start="2"/>
          <w:cols w:space="720"/>
          <w:docGrid w:linePitch="326"/>
        </w:sectPr>
      </w:pPr>
    </w:p>
    <w:p w:rsidR="0032579A" w:rsidRPr="0032579A" w:rsidRDefault="0032579A" w:rsidP="0032579A">
      <w:pPr>
        <w:widowControl w:val="0"/>
        <w:jc w:val="center"/>
        <w:rPr>
          <w:rStyle w:val="Emphasis"/>
          <w:rFonts w:asciiTheme="majorBidi" w:hAnsiTheme="majorBidi" w:cstheme="majorBidi"/>
          <w:b/>
          <w:bCs/>
          <w:i w:val="0"/>
          <w:iCs w:val="0"/>
          <w:color w:val="000000" w:themeColor="text1"/>
          <w:sz w:val="28"/>
          <w:szCs w:val="28"/>
        </w:rPr>
      </w:pPr>
      <w:r w:rsidRPr="0032579A">
        <w:rPr>
          <w:rStyle w:val="Emphasis"/>
          <w:rFonts w:asciiTheme="majorBidi" w:hAnsiTheme="majorBidi" w:cstheme="majorBidi"/>
          <w:b/>
          <w:bCs/>
          <w:i w:val="0"/>
          <w:iCs w:val="0"/>
          <w:color w:val="000000" w:themeColor="text1"/>
          <w:sz w:val="28"/>
          <w:szCs w:val="28"/>
        </w:rPr>
        <w:lastRenderedPageBreak/>
        <w:t>CHAPTER I</w:t>
      </w:r>
      <w:bookmarkStart w:id="4" w:name="_Toc388694469"/>
    </w:p>
    <w:p w:rsidR="0032579A" w:rsidRDefault="0032579A" w:rsidP="0032579A">
      <w:pPr>
        <w:pStyle w:val="Heading1"/>
        <w:numPr>
          <w:ilvl w:val="0"/>
          <w:numId w:val="11"/>
        </w:numPr>
        <w:spacing w:line="360" w:lineRule="auto"/>
        <w:rPr>
          <w:rFonts w:asciiTheme="majorBidi" w:hAnsiTheme="majorBidi" w:cstheme="majorBidi"/>
          <w:color w:val="000000" w:themeColor="text1"/>
        </w:rPr>
      </w:pPr>
      <w:bookmarkStart w:id="5" w:name="_Toc397941898"/>
      <w:bookmarkStart w:id="6" w:name="_Toc398741087"/>
      <w:r w:rsidRPr="003F6B51">
        <w:rPr>
          <w:rFonts w:asciiTheme="majorBidi" w:hAnsiTheme="majorBidi" w:cstheme="majorBidi"/>
          <w:color w:val="000000" w:themeColor="text1"/>
        </w:rPr>
        <w:t>Introduction</w:t>
      </w:r>
      <w:bookmarkEnd w:id="4"/>
      <w:bookmarkEnd w:id="5"/>
      <w:bookmarkEnd w:id="6"/>
      <w:r w:rsidRPr="003F6B51">
        <w:rPr>
          <w:rFonts w:asciiTheme="majorBidi" w:hAnsiTheme="majorBidi" w:cstheme="majorBidi"/>
          <w:color w:val="000000" w:themeColor="text1"/>
        </w:rPr>
        <w:t xml:space="preserve"> </w:t>
      </w:r>
    </w:p>
    <w:p w:rsidR="00F917C7" w:rsidRDefault="00F917C7" w:rsidP="009029C6">
      <w:pPr>
        <w:pStyle w:val="ListParagraph"/>
        <w:spacing w:line="360" w:lineRule="auto"/>
        <w:ind w:left="0"/>
      </w:pPr>
      <w:r w:rsidRPr="00842671">
        <w:t>Wellbore instability</w:t>
      </w:r>
      <w:r>
        <w:t>,</w:t>
      </w:r>
      <w:r w:rsidRPr="00842671">
        <w:t xml:space="preserve"> especially in unconventional reservoirs</w:t>
      </w:r>
      <w:r>
        <w:t>,</w:t>
      </w:r>
      <w:r w:rsidRPr="00842671">
        <w:t xml:space="preserve"> has been increasingly studied by oil and gas companies to reduce </w:t>
      </w:r>
      <w:r w:rsidR="009029C6">
        <w:t xml:space="preserve">non-productive </w:t>
      </w:r>
      <w:r w:rsidRPr="00842671">
        <w:t xml:space="preserve">time and cost. Some </w:t>
      </w:r>
      <w:r>
        <w:t>the</w:t>
      </w:r>
      <w:r w:rsidRPr="00842671">
        <w:t xml:space="preserve"> </w:t>
      </w:r>
      <w:r w:rsidR="009029C6">
        <w:t>problems</w:t>
      </w:r>
      <w:r>
        <w:t xml:space="preserve"> that </w:t>
      </w:r>
      <w:r w:rsidR="009029C6">
        <w:t>may</w:t>
      </w:r>
      <w:r>
        <w:t xml:space="preserve"> occur while drilling</w:t>
      </w:r>
      <w:r w:rsidRPr="00842671">
        <w:t xml:space="preserve"> are poor hole cleaning, sidetracking, stuck bottom hole assembly (BHA), fishing and lost circulation.</w:t>
      </w:r>
      <w:r>
        <w:t xml:space="preserve"> These </w:t>
      </w:r>
      <w:r w:rsidR="009029C6">
        <w:t>problems</w:t>
      </w:r>
      <w:r>
        <w:t xml:space="preserve"> are due to shale swelling </w:t>
      </w:r>
      <w:r w:rsidR="009029C6">
        <w:t>during the</w:t>
      </w:r>
      <w:r>
        <w:t xml:space="preserve"> drilling</w:t>
      </w:r>
      <w:r w:rsidR="009029C6">
        <w:t xml:space="preserve"> operation</w:t>
      </w:r>
      <w:r>
        <w:t xml:space="preserve">. </w:t>
      </w:r>
    </w:p>
    <w:p w:rsidR="00F917C7" w:rsidRPr="00842671" w:rsidRDefault="00F917C7" w:rsidP="008868F7">
      <w:pPr>
        <w:pStyle w:val="ListParagraph"/>
        <w:spacing w:line="360" w:lineRule="auto"/>
        <w:ind w:left="0"/>
      </w:pPr>
      <w:r>
        <w:t>Several</w:t>
      </w:r>
      <w:r w:rsidRPr="00842671">
        <w:t xml:space="preserve"> studie</w:t>
      </w:r>
      <w:r>
        <w:t>s on shale swelling have</w:t>
      </w:r>
      <w:r w:rsidRPr="00842671">
        <w:t xml:space="preserve"> </w:t>
      </w:r>
      <w:r>
        <w:t>shown</w:t>
      </w:r>
      <w:r w:rsidRPr="00842671">
        <w:t xml:space="preserve"> that swelling is a major problem </w:t>
      </w:r>
      <w:r w:rsidR="00046494">
        <w:t>that</w:t>
      </w:r>
      <w:r>
        <w:t xml:space="preserve"> </w:t>
      </w:r>
      <w:r w:rsidRPr="00842671">
        <w:t>complicate</w:t>
      </w:r>
      <w:r w:rsidR="00046494">
        <w:t>s</w:t>
      </w:r>
      <w:r w:rsidRPr="00842671">
        <w:t xml:space="preserve"> matter for drilling engineers who </w:t>
      </w:r>
      <w:r w:rsidR="00046494">
        <w:t xml:space="preserve">daily deal </w:t>
      </w:r>
      <w:r w:rsidRPr="00842671">
        <w:t>with wellbore instability problems. Some of th</w:t>
      </w:r>
      <w:r w:rsidR="008868F7">
        <w:t>e</w:t>
      </w:r>
      <w:r w:rsidRPr="00842671">
        <w:t xml:space="preserve">se studies </w:t>
      </w:r>
      <w:r>
        <w:t xml:space="preserve">focused on </w:t>
      </w:r>
      <w:r w:rsidRPr="00842671">
        <w:t>shale composition (mineralogy of shale), grain grading, anisotropy of density, Young’s modulus</w:t>
      </w:r>
      <w:r w:rsidR="008868F7">
        <w:t>, Poisson’s ratio</w:t>
      </w:r>
      <w:r w:rsidRPr="00842671">
        <w:t xml:space="preserve">, porosity, permeability, linear swelling coefficients and </w:t>
      </w:r>
      <w:proofErr w:type="spellStart"/>
      <w:r w:rsidRPr="00842671">
        <w:t>pore</w:t>
      </w:r>
      <w:proofErr w:type="spellEnd"/>
      <w:r w:rsidRPr="00842671">
        <w:t xml:space="preserve"> water activities.</w:t>
      </w:r>
      <w:r>
        <w:t xml:space="preserve"> From th</w:t>
      </w:r>
      <w:r w:rsidR="008868F7">
        <w:t>o</w:t>
      </w:r>
      <w:r>
        <w:t>se studies r</w:t>
      </w:r>
      <w:r w:rsidRPr="00842671">
        <w:t xml:space="preserve">educing </w:t>
      </w:r>
      <w:r w:rsidR="008868F7">
        <w:t xml:space="preserve">amount of </w:t>
      </w:r>
      <w:r w:rsidRPr="00842671">
        <w:t xml:space="preserve">swelling </w:t>
      </w:r>
      <w:r w:rsidR="008868F7">
        <w:t xml:space="preserve">in </w:t>
      </w:r>
      <w:r w:rsidRPr="00842671">
        <w:t xml:space="preserve">shale </w:t>
      </w:r>
      <w:r w:rsidR="008868F7">
        <w:t xml:space="preserve">formations </w:t>
      </w:r>
      <w:r w:rsidRPr="00842671">
        <w:t xml:space="preserve">has been considered </w:t>
      </w:r>
      <w:r>
        <w:t>an efficient and effective</w:t>
      </w:r>
      <w:r w:rsidRPr="00842671">
        <w:t xml:space="preserve"> </w:t>
      </w:r>
      <w:r>
        <w:t xml:space="preserve">way to </w:t>
      </w:r>
      <w:r w:rsidRPr="00842671">
        <w:t xml:space="preserve">drill </w:t>
      </w:r>
      <w:r w:rsidR="008868F7">
        <w:t xml:space="preserve">wells in </w:t>
      </w:r>
      <w:r w:rsidRPr="00842671">
        <w:t>shale-oil</w:t>
      </w:r>
      <w:r>
        <w:t xml:space="preserve"> </w:t>
      </w:r>
      <w:r w:rsidR="008868F7">
        <w:t>formations</w:t>
      </w:r>
      <w:r>
        <w:t>.</w:t>
      </w:r>
      <w:r w:rsidRPr="00842671">
        <w:t xml:space="preserve"> </w:t>
      </w:r>
      <w:r>
        <w:t>T</w:t>
      </w:r>
      <w:r w:rsidRPr="00842671">
        <w:t xml:space="preserve">o minimize swelling </w:t>
      </w:r>
      <w:r w:rsidR="008868F7">
        <w:t xml:space="preserve">of </w:t>
      </w:r>
      <w:r w:rsidRPr="00842671">
        <w:t xml:space="preserve">shale, several techniques </w:t>
      </w:r>
      <w:r w:rsidR="00F7624E">
        <w:t>including using 7% Potassium-chloride (</w:t>
      </w:r>
      <w:proofErr w:type="spellStart"/>
      <w:r w:rsidR="00F7624E">
        <w:t>KCl</w:t>
      </w:r>
      <w:proofErr w:type="spellEnd"/>
      <w:r w:rsidR="00F7624E">
        <w:t xml:space="preserve">) and/ or Oil-Based mud (OBM) </w:t>
      </w:r>
      <w:r w:rsidRPr="00842671">
        <w:t xml:space="preserve">have been introduced. </w:t>
      </w:r>
    </w:p>
    <w:p w:rsidR="00F917C7" w:rsidRPr="00F917C7" w:rsidRDefault="00F917C7" w:rsidP="00660C7A">
      <w:pPr>
        <w:pStyle w:val="ListParagraph"/>
        <w:spacing w:line="360" w:lineRule="auto"/>
        <w:ind w:left="0"/>
        <w:rPr>
          <w:rFonts w:asciiTheme="majorBidi" w:hAnsiTheme="majorBidi" w:cstheme="majorBidi"/>
        </w:rPr>
      </w:pPr>
      <w:r w:rsidRPr="00842671">
        <w:t xml:space="preserve">Shale is a source </w:t>
      </w:r>
      <w:r w:rsidRPr="00FE1A19">
        <w:t xml:space="preserve">rock that </w:t>
      </w:r>
      <w:r w:rsidR="00D93FFD">
        <w:t>may</w:t>
      </w:r>
      <w:r w:rsidRPr="00842671">
        <w:t xml:space="preserve"> be explored to provide energy. </w:t>
      </w:r>
      <w:r>
        <w:t xml:space="preserve">It is considered an </w:t>
      </w:r>
      <w:r w:rsidRPr="00FE1A19">
        <w:t>unconventional resource</w:t>
      </w:r>
      <w:r w:rsidRPr="00842671">
        <w:t xml:space="preserve"> compared </w:t>
      </w:r>
      <w:r w:rsidR="00D93FFD">
        <w:t>to</w:t>
      </w:r>
      <w:r w:rsidRPr="00842671">
        <w:t xml:space="preserve"> conventional reservoir rocks such as sandstone, limestone</w:t>
      </w:r>
      <w:r>
        <w:t xml:space="preserve"> and dolomite</w:t>
      </w:r>
      <w:r w:rsidRPr="00842671">
        <w:t xml:space="preserve">. </w:t>
      </w:r>
      <w:r>
        <w:t>U.S. Energy Information Administration. (201</w:t>
      </w:r>
      <w:r w:rsidR="00FF4AD0">
        <w:t>3</w:t>
      </w:r>
      <w:r w:rsidR="00C252E2">
        <w:t>) the t</w:t>
      </w:r>
      <w:r w:rsidRPr="00842671">
        <w:t xml:space="preserve">otal </w:t>
      </w:r>
      <w:r>
        <w:t>estimate</w:t>
      </w:r>
      <w:r w:rsidRPr="00842671">
        <w:t xml:space="preserve"> </w:t>
      </w:r>
      <w:r w:rsidRPr="00B569A0">
        <w:t>of proved</w:t>
      </w:r>
      <w:r w:rsidRPr="00842671">
        <w:t xml:space="preserve"> reserves and unproved resources of crude oil </w:t>
      </w:r>
      <w:r>
        <w:t xml:space="preserve">is </w:t>
      </w:r>
      <w:r w:rsidRPr="00842671">
        <w:t xml:space="preserve">223 billion </w:t>
      </w:r>
      <w:r>
        <w:t xml:space="preserve">barrels </w:t>
      </w:r>
      <w:r w:rsidRPr="00842671">
        <w:t xml:space="preserve">in </w:t>
      </w:r>
      <w:r>
        <w:t xml:space="preserve">the </w:t>
      </w:r>
      <w:r w:rsidRPr="00842671">
        <w:t>USA</w:t>
      </w:r>
      <w:r>
        <w:t>,</w:t>
      </w:r>
      <w:r w:rsidRPr="00842671">
        <w:t xml:space="preserve"> and </w:t>
      </w:r>
      <w:r>
        <w:t>s</w:t>
      </w:r>
      <w:r w:rsidRPr="00842671">
        <w:t>hale contributes 26% of the total. Figure 1</w:t>
      </w:r>
      <w:r w:rsidR="00660C7A">
        <w:t>-</w:t>
      </w:r>
      <w:r w:rsidRPr="00842671">
        <w:t xml:space="preserve">1 </w:t>
      </w:r>
      <w:r>
        <w:t xml:space="preserve">shows the </w:t>
      </w:r>
      <w:r w:rsidRPr="00842671">
        <w:t xml:space="preserve">unconventional shale </w:t>
      </w:r>
      <w:r>
        <w:t xml:space="preserve">locations </w:t>
      </w:r>
      <w:r w:rsidRPr="00842671">
        <w:t xml:space="preserve">in </w:t>
      </w:r>
      <w:r>
        <w:t xml:space="preserve">the contiguous </w:t>
      </w:r>
      <w:r w:rsidRPr="00842671">
        <w:t>48 states</w:t>
      </w:r>
      <w:r>
        <w:t xml:space="preserve"> of the USA </w:t>
      </w:r>
      <w:r w:rsidRPr="00842671">
        <w:t xml:space="preserve">as </w:t>
      </w:r>
      <w:r w:rsidRPr="00CF279F">
        <w:t xml:space="preserve">of </w:t>
      </w:r>
      <w:r>
        <w:t>M</w:t>
      </w:r>
      <w:r w:rsidRPr="00842671">
        <w:t>ay 2011.</w:t>
      </w:r>
      <w:r>
        <w:t xml:space="preserve"> In terms of technical shale oil resources, the</w:t>
      </w:r>
      <w:r w:rsidRPr="00842671">
        <w:t xml:space="preserve"> </w:t>
      </w:r>
      <w:r w:rsidRPr="00A30BF9">
        <w:t xml:space="preserve">USA ranks second worldwide, and </w:t>
      </w:r>
      <w:r w:rsidR="00BE0925">
        <w:t xml:space="preserve">it ranks fourth </w:t>
      </w:r>
      <w:r w:rsidRPr="00A30BF9">
        <w:t>in terms of recoverable shale gas resources.</w:t>
      </w:r>
      <w:r w:rsidRPr="00842671">
        <w:t xml:space="preserve"> Worldwide,</w:t>
      </w:r>
      <w:r>
        <w:t xml:space="preserve"> outside the USA,</w:t>
      </w:r>
      <w:r w:rsidRPr="00842671">
        <w:t xml:space="preserve"> technically recoverable shale resources are</w:t>
      </w:r>
      <w:r>
        <w:t xml:space="preserve"> made up of </w:t>
      </w:r>
      <w:r w:rsidRPr="00842671">
        <w:t xml:space="preserve">137 </w:t>
      </w:r>
      <w:r>
        <w:t>s</w:t>
      </w:r>
      <w:r w:rsidRPr="00842671">
        <w:t xml:space="preserve">hale formations in 41 </w:t>
      </w:r>
      <w:r>
        <w:t>countries</w:t>
      </w:r>
      <w:r w:rsidRPr="00842671">
        <w:t>.</w:t>
      </w:r>
    </w:p>
    <w:p w:rsidR="007333CB" w:rsidRDefault="00F917C7" w:rsidP="007333CB">
      <w:pPr>
        <w:keepNext/>
        <w:spacing w:line="360" w:lineRule="auto"/>
        <w:jc w:val="center"/>
      </w:pPr>
      <w:r>
        <w:rPr>
          <w:noProof/>
        </w:rPr>
        <w:lastRenderedPageBreak/>
        <w:drawing>
          <wp:inline distT="0" distB="0" distL="0" distR="0">
            <wp:extent cx="5189055" cy="4170675"/>
            <wp:effectExtent l="19050" t="0" r="0" b="0"/>
            <wp:docPr id="2" name="Picture 1" descr="Shale pl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e plays.png"/>
                    <pic:cNvPicPr/>
                  </pic:nvPicPr>
                  <pic:blipFill>
                    <a:blip r:embed="rId14" cstate="print"/>
                    <a:stretch>
                      <a:fillRect/>
                    </a:stretch>
                  </pic:blipFill>
                  <pic:spPr>
                    <a:xfrm>
                      <a:off x="0" y="0"/>
                      <a:ext cx="5195375" cy="4175755"/>
                    </a:xfrm>
                    <a:prstGeom prst="rect">
                      <a:avLst/>
                    </a:prstGeom>
                  </pic:spPr>
                </pic:pic>
              </a:graphicData>
            </a:graphic>
          </wp:inline>
        </w:drawing>
      </w:r>
    </w:p>
    <w:p w:rsidR="007333CB" w:rsidRPr="007333CB" w:rsidRDefault="007333CB" w:rsidP="007333CB">
      <w:pPr>
        <w:pStyle w:val="Caption"/>
        <w:spacing w:line="360" w:lineRule="auto"/>
        <w:jc w:val="center"/>
        <w:rPr>
          <w:rFonts w:asciiTheme="majorBidi" w:hAnsiTheme="majorBidi" w:cstheme="majorBidi"/>
          <w:b w:val="0"/>
          <w:bCs w:val="0"/>
          <w:color w:val="auto"/>
          <w:sz w:val="24"/>
          <w:szCs w:val="24"/>
        </w:rPr>
      </w:pPr>
      <w:bookmarkStart w:id="7" w:name="_Toc398725327"/>
      <w:r w:rsidRPr="007333CB">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1</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w:t>
      </w:r>
      <w:r w:rsidR="00440C45">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rPr>
        <w:t xml:space="preserve"> </w:t>
      </w:r>
      <w:r w:rsidRPr="007333CB">
        <w:rPr>
          <w:rFonts w:asciiTheme="majorBidi" w:hAnsiTheme="majorBidi" w:cstheme="majorBidi"/>
          <w:b w:val="0"/>
          <w:bCs w:val="0"/>
          <w:color w:val="auto"/>
          <w:sz w:val="24"/>
          <w:szCs w:val="24"/>
        </w:rPr>
        <w:t>North America Shale Plays (U.S. Energy Information Administration. 2011)</w:t>
      </w:r>
      <w:bookmarkEnd w:id="7"/>
    </w:p>
    <w:p w:rsidR="00F917C7" w:rsidRPr="00BC5FF9" w:rsidRDefault="00F917C7" w:rsidP="007333CB">
      <w:pPr>
        <w:pStyle w:val="ListParagraph"/>
        <w:spacing w:line="360" w:lineRule="auto"/>
        <w:ind w:left="0"/>
      </w:pPr>
      <w:r w:rsidRPr="00BC5FF9">
        <w:t xml:space="preserve">Shale is fine-grain sedimentary rock. </w:t>
      </w:r>
      <w:r w:rsidRPr="00A30BF9">
        <w:t>It is composed of clay</w:t>
      </w:r>
      <w:r w:rsidRPr="00BC5FF9">
        <w:t>, sil</w:t>
      </w:r>
      <w:r w:rsidR="00B14C4F">
        <w:t>t</w:t>
      </w:r>
      <w:r w:rsidRPr="00BC5FF9">
        <w:t xml:space="preserve"> and in </w:t>
      </w:r>
      <w:r>
        <w:t>some</w:t>
      </w:r>
      <w:r w:rsidRPr="00BC5FF9">
        <w:t xml:space="preserve"> cases fine sands. </w:t>
      </w:r>
      <w:r w:rsidRPr="00A30BF9">
        <w:t>Shale is classified</w:t>
      </w:r>
      <w:r w:rsidRPr="00BC5FF9">
        <w:t xml:space="preserve"> as </w:t>
      </w:r>
      <w:r>
        <w:t xml:space="preserve">an </w:t>
      </w:r>
      <w:r w:rsidRPr="00BC5FF9">
        <w:t>extremely low permeability</w:t>
      </w:r>
      <w:r>
        <w:t xml:space="preserve"> formation</w:t>
      </w:r>
      <w:r w:rsidRPr="00BC5FF9">
        <w:t xml:space="preserve">. Some shale formations are </w:t>
      </w:r>
      <w:r>
        <w:t xml:space="preserve">composed of heterogeneous media that </w:t>
      </w:r>
      <w:r w:rsidRPr="00BC5FF9">
        <w:t xml:space="preserve">range from </w:t>
      </w:r>
      <w:r w:rsidRPr="008B201E">
        <w:t>weak clay-rich to high cemented shale siltstones</w:t>
      </w:r>
      <w:r w:rsidRPr="00BC5FF9">
        <w:t xml:space="preserve">. </w:t>
      </w:r>
    </w:p>
    <w:p w:rsidR="00F917C7" w:rsidRPr="00BC5FF9" w:rsidRDefault="00F917C7" w:rsidP="00ED7466">
      <w:pPr>
        <w:pStyle w:val="ListParagraph"/>
        <w:spacing w:line="360" w:lineRule="auto"/>
        <w:ind w:left="0"/>
      </w:pPr>
      <w:r w:rsidRPr="00BC5FF9">
        <w:t>In order to improve drilling in shale</w:t>
      </w:r>
      <w:r>
        <w:t xml:space="preserve"> formations</w:t>
      </w:r>
      <w:r w:rsidRPr="00BC5FF9">
        <w:t xml:space="preserve"> and reduce swelling</w:t>
      </w:r>
      <w:r>
        <w:t>, experimental studies should be done. In this study, d</w:t>
      </w:r>
      <w:r w:rsidRPr="00BC5FF9">
        <w:t xml:space="preserve">rilling in the least swelling direction is measured </w:t>
      </w:r>
      <w:r w:rsidR="00ED7466">
        <w:t>using</w:t>
      </w:r>
      <w:r w:rsidRPr="00BC5FF9">
        <w:t xml:space="preserve"> strain </w:t>
      </w:r>
      <w:r>
        <w:t>gage</w:t>
      </w:r>
      <w:r w:rsidR="00ED7466">
        <w:t>s</w:t>
      </w:r>
      <w:r w:rsidR="00D5773D">
        <w:t xml:space="preserve"> in</w:t>
      </w:r>
      <w:r w:rsidR="00ED7466">
        <w:t xml:space="preserve"> </w:t>
      </w:r>
      <w:r w:rsidR="002F4C06">
        <w:t xml:space="preserve">a </w:t>
      </w:r>
      <w:r>
        <w:t xml:space="preserve">two different </w:t>
      </w:r>
      <w:r w:rsidRPr="00BC5FF9">
        <w:t>directions</w:t>
      </w:r>
      <w:r>
        <w:t>,</w:t>
      </w:r>
      <w:r w:rsidRPr="00BC5FF9">
        <w:t xml:space="preserve"> the vertical</w:t>
      </w:r>
      <w:r>
        <w:t xml:space="preserve"> and horizontal. This allows us</w:t>
      </w:r>
      <w:r w:rsidRPr="00BC5FF9">
        <w:t xml:space="preserve"> to </w:t>
      </w:r>
      <w:r w:rsidR="00ED7466">
        <w:t>find</w:t>
      </w:r>
      <w:r w:rsidRPr="00BC5FF9">
        <w:t xml:space="preserve"> the minimum swelling direction</w:t>
      </w:r>
      <w:r>
        <w:t>, reducing</w:t>
      </w:r>
      <w:r w:rsidRPr="00BC5FF9">
        <w:t xml:space="preserve"> </w:t>
      </w:r>
      <w:r w:rsidR="00ED7466">
        <w:t xml:space="preserve">wellbore stability </w:t>
      </w:r>
      <w:r w:rsidRPr="00BC5FF9">
        <w:t>problem</w:t>
      </w:r>
      <w:r w:rsidR="00ED7466">
        <w:t>s</w:t>
      </w:r>
      <w:r w:rsidRPr="00BC5FF9">
        <w:t xml:space="preserve"> </w:t>
      </w:r>
      <w:r w:rsidR="00ED7466">
        <w:t>as well as total</w:t>
      </w:r>
      <w:r w:rsidRPr="00BC5FF9">
        <w:t xml:space="preserve"> cost</w:t>
      </w:r>
      <w:r>
        <w:t xml:space="preserve"> of shale-oil well</w:t>
      </w:r>
      <w:r w:rsidR="00ED7466">
        <w:t>s</w:t>
      </w:r>
      <w:r w:rsidRPr="00BC5FF9">
        <w:t xml:space="preserve">. </w:t>
      </w:r>
    </w:p>
    <w:p w:rsidR="002870DD" w:rsidRPr="002870DD" w:rsidRDefault="00F917C7" w:rsidP="0090123D">
      <w:pPr>
        <w:pStyle w:val="ListParagraph"/>
        <w:spacing w:line="360" w:lineRule="auto"/>
        <w:ind w:left="0"/>
      </w:pPr>
      <w:r w:rsidRPr="00BC5FF9">
        <w:t xml:space="preserve">This thesis focuses on finding out the least </w:t>
      </w:r>
      <w:r w:rsidRPr="008F3061">
        <w:t>swelling</w:t>
      </w:r>
      <w:r w:rsidRPr="00BC5FF9">
        <w:t xml:space="preserve"> direction while drilling in the Barnett </w:t>
      </w:r>
      <w:r>
        <w:t>s</w:t>
      </w:r>
      <w:r w:rsidRPr="00BC5FF9">
        <w:t xml:space="preserve">hale </w:t>
      </w:r>
      <w:r>
        <w:t xml:space="preserve">formation </w:t>
      </w:r>
      <w:r w:rsidRPr="00BC5FF9">
        <w:t>by measuring</w:t>
      </w:r>
      <w:r>
        <w:t xml:space="preserve"> </w:t>
      </w:r>
      <w:r w:rsidR="00ED7466" w:rsidRPr="00D5773D">
        <w:t>swelling</w:t>
      </w:r>
      <w:r w:rsidR="00ED7466">
        <w:t xml:space="preserve"> </w:t>
      </w:r>
      <w:r>
        <w:t xml:space="preserve">in the axial and radial directions on the </w:t>
      </w:r>
      <w:r>
        <w:lastRenderedPageBreak/>
        <w:t>strain ga</w:t>
      </w:r>
      <w:r w:rsidRPr="00BC5FF9">
        <w:t>ges in submerge</w:t>
      </w:r>
      <w:r>
        <w:t>d</w:t>
      </w:r>
      <w:r w:rsidRPr="00BC5FF9">
        <w:t xml:space="preserve"> and non-submerge</w:t>
      </w:r>
      <w:r>
        <w:t>d</w:t>
      </w:r>
      <w:r w:rsidRPr="00BC5FF9">
        <w:t xml:space="preserve"> area</w:t>
      </w:r>
      <w:r>
        <w:t>s</w:t>
      </w:r>
      <w:r w:rsidRPr="00BC5FF9">
        <w:t xml:space="preserve"> of the core sample.</w:t>
      </w:r>
      <w:r w:rsidR="0090123D">
        <w:t xml:space="preserve"> The study compares the two drilling fluids results: Oil-Based mud (OBM) and 7% </w:t>
      </w:r>
      <w:proofErr w:type="spellStart"/>
      <w:r w:rsidR="0090123D">
        <w:t>KCl</w:t>
      </w:r>
      <w:proofErr w:type="spellEnd"/>
      <w:r w:rsidR="0090123D">
        <w:t>.</w:t>
      </w:r>
      <w:r w:rsidR="001006BA">
        <w:t xml:space="preserve"> </w:t>
      </w:r>
      <w:r w:rsidRPr="00BC5FF9">
        <w:t>The basic theories, experiment</w:t>
      </w:r>
      <w:r>
        <w:t>al work</w:t>
      </w:r>
      <w:r w:rsidRPr="00BC5FF9">
        <w:t>, results</w:t>
      </w:r>
      <w:r>
        <w:t>,</w:t>
      </w:r>
      <w:r w:rsidRPr="00BC5FF9">
        <w:t xml:space="preserve"> discussion</w:t>
      </w:r>
      <w:r>
        <w:t>s</w:t>
      </w:r>
      <w:r w:rsidRPr="00BC5FF9">
        <w:t xml:space="preserve"> </w:t>
      </w:r>
      <w:r>
        <w:t xml:space="preserve">and recommendations </w:t>
      </w:r>
      <w:r w:rsidRPr="00BC5FF9">
        <w:t>are demonstrated in following chapters.</w:t>
      </w:r>
    </w:p>
    <w:p w:rsidR="0032579A" w:rsidRPr="0032579A" w:rsidRDefault="0032579A" w:rsidP="0032579A"/>
    <w:p w:rsidR="0032579A" w:rsidRDefault="0032579A"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2935B3" w:rsidRDefault="002935B3" w:rsidP="0032579A"/>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D5186" w:rsidRDefault="007D5186" w:rsidP="0063131A">
      <w:pPr>
        <w:widowControl w:val="0"/>
        <w:jc w:val="center"/>
        <w:rPr>
          <w:rStyle w:val="Emphasis"/>
          <w:rFonts w:asciiTheme="majorBidi" w:hAnsiTheme="majorBidi" w:cstheme="majorBidi"/>
          <w:b/>
          <w:bCs/>
          <w:i w:val="0"/>
          <w:iCs w:val="0"/>
          <w:color w:val="000000" w:themeColor="text1"/>
          <w:sz w:val="28"/>
          <w:szCs w:val="28"/>
        </w:rPr>
      </w:pPr>
    </w:p>
    <w:p w:rsidR="00797215" w:rsidRDefault="00797215" w:rsidP="0063131A">
      <w:pPr>
        <w:widowControl w:val="0"/>
        <w:jc w:val="center"/>
        <w:rPr>
          <w:rStyle w:val="Emphasis"/>
          <w:rFonts w:asciiTheme="majorBidi" w:hAnsiTheme="majorBidi" w:cstheme="majorBidi"/>
          <w:b/>
          <w:bCs/>
          <w:i w:val="0"/>
          <w:iCs w:val="0"/>
          <w:color w:val="000000" w:themeColor="text1"/>
          <w:sz w:val="28"/>
          <w:szCs w:val="28"/>
        </w:rPr>
      </w:pPr>
    </w:p>
    <w:p w:rsidR="0063131A" w:rsidRPr="0032579A" w:rsidRDefault="0063131A" w:rsidP="0063131A">
      <w:pPr>
        <w:widowControl w:val="0"/>
        <w:jc w:val="center"/>
        <w:rPr>
          <w:rStyle w:val="Emphasis"/>
          <w:rFonts w:asciiTheme="majorBidi" w:hAnsiTheme="majorBidi" w:cstheme="majorBidi"/>
          <w:b/>
          <w:bCs/>
          <w:i w:val="0"/>
          <w:iCs w:val="0"/>
          <w:color w:val="000000" w:themeColor="text1"/>
          <w:sz w:val="28"/>
          <w:szCs w:val="28"/>
        </w:rPr>
      </w:pPr>
      <w:r w:rsidRPr="0032579A">
        <w:rPr>
          <w:rStyle w:val="Emphasis"/>
          <w:rFonts w:asciiTheme="majorBidi" w:hAnsiTheme="majorBidi" w:cstheme="majorBidi"/>
          <w:b/>
          <w:bCs/>
          <w:i w:val="0"/>
          <w:iCs w:val="0"/>
          <w:color w:val="000000" w:themeColor="text1"/>
          <w:sz w:val="28"/>
          <w:szCs w:val="28"/>
        </w:rPr>
        <w:lastRenderedPageBreak/>
        <w:t>CHAPTER I</w:t>
      </w:r>
      <w:r>
        <w:rPr>
          <w:rStyle w:val="Emphasis"/>
          <w:rFonts w:asciiTheme="majorBidi" w:hAnsiTheme="majorBidi" w:cstheme="majorBidi"/>
          <w:b/>
          <w:bCs/>
          <w:i w:val="0"/>
          <w:iCs w:val="0"/>
          <w:color w:val="000000" w:themeColor="text1"/>
          <w:sz w:val="28"/>
          <w:szCs w:val="28"/>
        </w:rPr>
        <w:t>I</w:t>
      </w:r>
    </w:p>
    <w:p w:rsidR="0063131A" w:rsidRDefault="0063131A" w:rsidP="0063131A">
      <w:pPr>
        <w:pStyle w:val="Heading1"/>
        <w:numPr>
          <w:ilvl w:val="0"/>
          <w:numId w:val="11"/>
        </w:numPr>
        <w:spacing w:line="360" w:lineRule="auto"/>
        <w:rPr>
          <w:rFonts w:asciiTheme="majorBidi" w:hAnsiTheme="majorBidi" w:cstheme="majorBidi"/>
          <w:color w:val="000000" w:themeColor="text1"/>
        </w:rPr>
      </w:pPr>
      <w:bookmarkStart w:id="8" w:name="_Toc398741088"/>
      <w:r>
        <w:rPr>
          <w:rFonts w:asciiTheme="majorBidi" w:hAnsiTheme="majorBidi" w:cstheme="majorBidi"/>
          <w:color w:val="000000" w:themeColor="text1"/>
        </w:rPr>
        <w:t>LITERATURE REVIEW</w:t>
      </w:r>
      <w:bookmarkEnd w:id="8"/>
      <w:r>
        <w:rPr>
          <w:rFonts w:asciiTheme="majorBidi" w:hAnsiTheme="majorBidi" w:cstheme="majorBidi"/>
          <w:color w:val="000000" w:themeColor="text1"/>
        </w:rPr>
        <w:t xml:space="preserve"> </w:t>
      </w:r>
    </w:p>
    <w:p w:rsidR="002935B3" w:rsidRDefault="008713A6" w:rsidP="008713A6">
      <w:pPr>
        <w:spacing w:line="360" w:lineRule="auto"/>
      </w:pPr>
      <w:r>
        <w:t xml:space="preserve">This chapter </w:t>
      </w:r>
      <w:r w:rsidR="002935B3" w:rsidRPr="00354C79">
        <w:t>focuses on the theories and strategies of the swelling test in the shale formation</w:t>
      </w:r>
      <w:r w:rsidR="002935B3">
        <w:t>s</w:t>
      </w:r>
      <w:r w:rsidR="002935B3" w:rsidRPr="00354C79">
        <w:t xml:space="preserve"> and expe</w:t>
      </w:r>
      <w:r w:rsidR="002935B3">
        <w:t>rimental work</w:t>
      </w:r>
      <w:r>
        <w:t>s</w:t>
      </w:r>
      <w:r w:rsidR="002935B3" w:rsidRPr="00354C79">
        <w:t xml:space="preserve"> that </w:t>
      </w:r>
      <w:r>
        <w:t>have</w:t>
      </w:r>
      <w:r w:rsidR="002935B3" w:rsidRPr="00354C79">
        <w:t xml:space="preserve"> been done to minimize </w:t>
      </w:r>
      <w:r w:rsidR="002935B3">
        <w:t>cost of drilling in shale formation</w:t>
      </w:r>
      <w:r>
        <w:t>s</w:t>
      </w:r>
      <w:r w:rsidR="002935B3">
        <w:t xml:space="preserve">. </w:t>
      </w:r>
      <w:bookmarkStart w:id="9" w:name="_Toc387769616"/>
      <w:bookmarkStart w:id="10" w:name="_Toc387769674"/>
    </w:p>
    <w:p w:rsidR="002935B3" w:rsidRPr="007660BD" w:rsidRDefault="002935B3" w:rsidP="002935B3">
      <w:pPr>
        <w:pStyle w:val="Heading2"/>
        <w:spacing w:line="360" w:lineRule="auto"/>
        <w:rPr>
          <w:rFonts w:asciiTheme="majorBidi" w:hAnsiTheme="majorBidi"/>
          <w:sz w:val="26"/>
          <w:szCs w:val="26"/>
        </w:rPr>
      </w:pPr>
      <w:bookmarkStart w:id="11" w:name="_Toc393064895"/>
      <w:bookmarkStart w:id="12" w:name="_Toc396906647"/>
      <w:bookmarkStart w:id="13" w:name="_Toc398741089"/>
      <w:r w:rsidRPr="007660BD">
        <w:rPr>
          <w:rFonts w:asciiTheme="majorBidi" w:hAnsiTheme="majorBidi"/>
          <w:sz w:val="26"/>
          <w:szCs w:val="26"/>
        </w:rPr>
        <w:t>2.1. Water-Based fluid</w:t>
      </w:r>
      <w:bookmarkEnd w:id="11"/>
      <w:bookmarkEnd w:id="12"/>
      <w:bookmarkEnd w:id="13"/>
      <w:r w:rsidRPr="007660BD">
        <w:rPr>
          <w:rFonts w:asciiTheme="majorBidi" w:hAnsiTheme="majorBidi"/>
          <w:sz w:val="26"/>
          <w:szCs w:val="26"/>
        </w:rPr>
        <w:t xml:space="preserve"> </w:t>
      </w:r>
    </w:p>
    <w:p w:rsidR="002935B3" w:rsidRDefault="002935B3" w:rsidP="00C252E2">
      <w:pPr>
        <w:spacing w:line="360" w:lineRule="auto"/>
      </w:pPr>
      <w:r w:rsidRPr="00354C79">
        <w:t>Oil-</w:t>
      </w:r>
      <w:r>
        <w:t>B</w:t>
      </w:r>
      <w:r w:rsidRPr="00354C79">
        <w:t xml:space="preserve">ased mud has always been the first option for drilling fluids in the shale formation because </w:t>
      </w:r>
      <w:r w:rsidR="00516223">
        <w:t>they are</w:t>
      </w:r>
      <w:r w:rsidRPr="00354C79">
        <w:t xml:space="preserve"> chemical</w:t>
      </w:r>
      <w:r>
        <w:t>ly</w:t>
      </w:r>
      <w:r w:rsidRPr="00354C79">
        <w:t xml:space="preserve"> inactive while drilling </w:t>
      </w:r>
      <w:r w:rsidR="00516223">
        <w:t>through</w:t>
      </w:r>
      <w:r w:rsidRPr="00354C79">
        <w:t xml:space="preserve"> shale</w:t>
      </w:r>
      <w:r w:rsidR="00516223">
        <w:t xml:space="preserve"> formations</w:t>
      </w:r>
      <w:r w:rsidRPr="00354C79">
        <w:t xml:space="preserve">. Due to increase </w:t>
      </w:r>
      <w:r>
        <w:t xml:space="preserve">of the cost of Oil-Based mud </w:t>
      </w:r>
      <w:r w:rsidR="00C252E2">
        <w:t xml:space="preserve">and </w:t>
      </w:r>
      <w:r>
        <w:t xml:space="preserve">being </w:t>
      </w:r>
      <w:r w:rsidRPr="00354C79">
        <w:t xml:space="preserve">environmentally </w:t>
      </w:r>
      <w:r w:rsidR="00C252E2">
        <w:t>un</w:t>
      </w:r>
      <w:r w:rsidRPr="00354C79">
        <w:t>friendly, oil and gas companies want to change to an environmental</w:t>
      </w:r>
      <w:r>
        <w:t>ly acceptable</w:t>
      </w:r>
      <w:r w:rsidRPr="00354C79">
        <w:t xml:space="preserve"> and </w:t>
      </w:r>
      <w:r>
        <w:t>less</w:t>
      </w:r>
      <w:r w:rsidRPr="00354C79">
        <w:t xml:space="preserve"> </w:t>
      </w:r>
      <w:r>
        <w:t>expensive</w:t>
      </w:r>
      <w:r w:rsidRPr="00354C79">
        <w:t xml:space="preserve"> </w:t>
      </w:r>
      <w:r w:rsidR="00C252E2">
        <w:t xml:space="preserve">drilling </w:t>
      </w:r>
      <w:r>
        <w:t>fluid</w:t>
      </w:r>
      <w:r w:rsidR="009A7C8F">
        <w:t>,</w:t>
      </w:r>
      <w:r>
        <w:t xml:space="preserve"> </w:t>
      </w:r>
      <w:r w:rsidRPr="00354C79">
        <w:t xml:space="preserve">which is </w:t>
      </w:r>
      <w:r>
        <w:t>W</w:t>
      </w:r>
      <w:r w:rsidRPr="00354C79">
        <w:t>ater-</w:t>
      </w:r>
      <w:r>
        <w:t>B</w:t>
      </w:r>
      <w:r w:rsidRPr="00354C79">
        <w:t xml:space="preserve">ased drilling fluid. </w:t>
      </w:r>
      <w:r>
        <w:t>However, d</w:t>
      </w:r>
      <w:r w:rsidRPr="00354C79">
        <w:t>rilling in the shale formation</w:t>
      </w:r>
      <w:r w:rsidR="00C252E2">
        <w:t>s</w:t>
      </w:r>
      <w:r w:rsidRPr="00354C79">
        <w:t xml:space="preserve"> </w:t>
      </w:r>
      <w:r w:rsidR="00C252E2">
        <w:t xml:space="preserve">using </w:t>
      </w:r>
      <w:r w:rsidR="00C252E2" w:rsidRPr="00354C79">
        <w:t>a</w:t>
      </w:r>
      <w:r w:rsidRPr="00354C79">
        <w:t xml:space="preserve"> </w:t>
      </w:r>
      <w:r>
        <w:t>W</w:t>
      </w:r>
      <w:r w:rsidRPr="00354C79">
        <w:t>ater-</w:t>
      </w:r>
      <w:r>
        <w:t>B</w:t>
      </w:r>
      <w:r w:rsidRPr="00354C79">
        <w:t>ased fluid can lead to many interactions between the</w:t>
      </w:r>
      <w:r w:rsidR="00C252E2">
        <w:t xml:space="preserve"> drilling</w:t>
      </w:r>
      <w:r w:rsidRPr="00354C79">
        <w:t xml:space="preserve"> fluid and the shale formation</w:t>
      </w:r>
      <w:r>
        <w:t xml:space="preserve"> </w:t>
      </w:r>
      <w:r w:rsidR="00C252E2">
        <w:t>causing</w:t>
      </w:r>
      <w:r>
        <w:t xml:space="preserve"> shale</w:t>
      </w:r>
      <w:r w:rsidR="00C252E2">
        <w:t xml:space="preserve"> to</w:t>
      </w:r>
      <w:r>
        <w:t xml:space="preserve"> swell</w:t>
      </w:r>
      <w:r w:rsidRPr="00354C79">
        <w:t>.</w:t>
      </w:r>
      <w:bookmarkEnd w:id="9"/>
      <w:bookmarkEnd w:id="10"/>
      <w:r>
        <w:t xml:space="preserve"> </w:t>
      </w:r>
    </w:p>
    <w:p w:rsidR="002935B3" w:rsidRDefault="002935B3" w:rsidP="003B33D1">
      <w:pPr>
        <w:spacing w:line="360" w:lineRule="auto"/>
      </w:pPr>
      <w:r>
        <w:t xml:space="preserve">Hong Huang et.al. (1998) studied shale swelling effect while using different types of drilling fluids. The drilling fluids used were </w:t>
      </w:r>
      <w:proofErr w:type="spellStart"/>
      <w:r w:rsidRPr="00842671">
        <w:t>KCl</w:t>
      </w:r>
      <w:proofErr w:type="spellEnd"/>
      <w:r>
        <w:t>, CaCl</w:t>
      </w:r>
      <w:r w:rsidRPr="00027E69">
        <w:rPr>
          <w:vertAlign w:val="subscript"/>
        </w:rPr>
        <w:t>2</w:t>
      </w:r>
      <w:r>
        <w:rPr>
          <w:sz w:val="14"/>
          <w:szCs w:val="14"/>
        </w:rPr>
        <w:t xml:space="preserve"> </w:t>
      </w:r>
      <w:r>
        <w:t xml:space="preserve">and </w:t>
      </w:r>
      <w:proofErr w:type="spellStart"/>
      <w:r>
        <w:t>NaCl</w:t>
      </w:r>
      <w:proofErr w:type="spellEnd"/>
      <w:r>
        <w:t xml:space="preserve">. The </w:t>
      </w:r>
      <w:r w:rsidR="003B33D1">
        <w:t>following assumptions were made in that study</w:t>
      </w:r>
      <w:r>
        <w:t xml:space="preserve">: </w:t>
      </w:r>
    </w:p>
    <w:p w:rsidR="002935B3" w:rsidRDefault="002935B3" w:rsidP="007B3513">
      <w:pPr>
        <w:pStyle w:val="ListParagraph"/>
        <w:numPr>
          <w:ilvl w:val="0"/>
          <w:numId w:val="12"/>
        </w:numPr>
        <w:spacing w:after="200" w:line="360" w:lineRule="auto"/>
      </w:pPr>
      <w:r>
        <w:t>Water-</w:t>
      </w:r>
      <w:r w:rsidR="007B3513">
        <w:t>b</w:t>
      </w:r>
      <w:r>
        <w:t>ase</w:t>
      </w:r>
      <w:r w:rsidR="007B3513">
        <w:t xml:space="preserve"> drilling</w:t>
      </w:r>
      <w:r>
        <w:t xml:space="preserve"> fluid </w:t>
      </w:r>
      <w:r w:rsidR="007B3513">
        <w:t xml:space="preserve">with </w:t>
      </w:r>
      <w:proofErr w:type="spellStart"/>
      <w:r w:rsidR="007B3513" w:rsidRPr="00842671">
        <w:t>KCl</w:t>
      </w:r>
      <w:proofErr w:type="spellEnd"/>
      <w:r w:rsidR="007B3513">
        <w:t>, CaCl</w:t>
      </w:r>
      <w:r w:rsidR="007B3513" w:rsidRPr="00027E69">
        <w:rPr>
          <w:vertAlign w:val="subscript"/>
        </w:rPr>
        <w:t>2</w:t>
      </w:r>
      <w:r w:rsidR="007B3513">
        <w:rPr>
          <w:sz w:val="14"/>
          <w:szCs w:val="14"/>
        </w:rPr>
        <w:t xml:space="preserve"> </w:t>
      </w:r>
      <w:r w:rsidR="007B3513">
        <w:t xml:space="preserve">or </w:t>
      </w:r>
      <w:proofErr w:type="spellStart"/>
      <w:r w:rsidR="007B3513">
        <w:t>NaCl</w:t>
      </w:r>
      <w:proofErr w:type="spellEnd"/>
      <w:r w:rsidR="007B3513">
        <w:t>.</w:t>
      </w:r>
    </w:p>
    <w:p w:rsidR="002935B3" w:rsidRDefault="002935B3" w:rsidP="002935B3">
      <w:pPr>
        <w:pStyle w:val="ListParagraph"/>
        <w:numPr>
          <w:ilvl w:val="0"/>
          <w:numId w:val="12"/>
        </w:numPr>
        <w:spacing w:after="200" w:line="360" w:lineRule="auto"/>
      </w:pPr>
      <w:r>
        <w:t>No force driving ions.</w:t>
      </w:r>
    </w:p>
    <w:p w:rsidR="002935B3" w:rsidRDefault="002935B3" w:rsidP="002935B3">
      <w:pPr>
        <w:pStyle w:val="ListParagraph"/>
        <w:numPr>
          <w:ilvl w:val="0"/>
          <w:numId w:val="12"/>
        </w:numPr>
        <w:spacing w:after="200" w:line="360" w:lineRule="auto"/>
      </w:pPr>
      <w:r>
        <w:t xml:space="preserve">Laminar radial flow. </w:t>
      </w:r>
    </w:p>
    <w:p w:rsidR="002935B3" w:rsidRDefault="005B2F98" w:rsidP="002935B3">
      <w:pPr>
        <w:pStyle w:val="ListParagraph"/>
        <w:numPr>
          <w:ilvl w:val="0"/>
          <w:numId w:val="12"/>
        </w:numPr>
        <w:spacing w:after="200" w:line="360" w:lineRule="auto"/>
      </w:pPr>
      <w:r>
        <w:t>Slightly compressible fluid</w:t>
      </w:r>
      <w:r w:rsidR="002935B3">
        <w:t xml:space="preserve">. </w:t>
      </w:r>
    </w:p>
    <w:p w:rsidR="002935B3" w:rsidRDefault="005D0995" w:rsidP="00DA13BA">
      <w:pPr>
        <w:pStyle w:val="ListParagraph"/>
        <w:numPr>
          <w:ilvl w:val="0"/>
          <w:numId w:val="12"/>
        </w:numPr>
        <w:spacing w:after="200" w:line="360" w:lineRule="auto"/>
      </w:pPr>
      <w:r>
        <w:t>Zero</w:t>
      </w:r>
      <w:r w:rsidR="002935B3">
        <w:t xml:space="preserve"> thickness membrane on wellbore wall</w:t>
      </w:r>
      <w:r w:rsidR="005B2F98">
        <w:t xml:space="preserve"> that </w:t>
      </w:r>
      <w:r w:rsidR="00DA13BA">
        <w:t xml:space="preserve">happen </w:t>
      </w:r>
      <w:r w:rsidR="005B2F98">
        <w:t>of salt rejection at wellbore wall and equilibrium</w:t>
      </w:r>
      <w:r w:rsidR="002935B3">
        <w:t>.</w:t>
      </w:r>
    </w:p>
    <w:p w:rsidR="002935B3" w:rsidRDefault="00DA13BA" w:rsidP="00DA13BA">
      <w:pPr>
        <w:pStyle w:val="ListParagraph"/>
        <w:numPr>
          <w:ilvl w:val="0"/>
          <w:numId w:val="12"/>
        </w:numPr>
        <w:spacing w:after="200" w:line="360" w:lineRule="auto"/>
      </w:pPr>
      <w:r>
        <w:t>The s</w:t>
      </w:r>
      <w:r w:rsidR="002935B3">
        <w:t>welling</w:t>
      </w:r>
      <w:r>
        <w:t xml:space="preserve"> by</w:t>
      </w:r>
      <w:r w:rsidR="002935B3">
        <w:t xml:space="preserve"> </w:t>
      </w:r>
      <w:proofErr w:type="spellStart"/>
      <w:r w:rsidR="002935B3">
        <w:t>cation</w:t>
      </w:r>
      <w:proofErr w:type="spellEnd"/>
      <w:r w:rsidR="002935B3">
        <w:t xml:space="preserve"> hydration is neglected</w:t>
      </w:r>
      <w:r>
        <w:t xml:space="preserve"> because of water-wetted shale</w:t>
      </w:r>
      <w:r w:rsidR="002935B3">
        <w:t xml:space="preserve">. </w:t>
      </w:r>
      <w:r>
        <w:t>The s</w:t>
      </w:r>
      <w:r w:rsidR="002935B3">
        <w:t xml:space="preserve">welling </w:t>
      </w:r>
      <w:r>
        <w:t xml:space="preserve">is considered only </w:t>
      </w:r>
      <w:r w:rsidR="002935B3">
        <w:t>by diffusion for double layer.</w:t>
      </w:r>
    </w:p>
    <w:p w:rsidR="002935B3" w:rsidRDefault="005B2F98" w:rsidP="005B2F98">
      <w:pPr>
        <w:pStyle w:val="ListParagraph"/>
        <w:numPr>
          <w:ilvl w:val="0"/>
          <w:numId w:val="12"/>
        </w:numPr>
        <w:spacing w:after="200" w:line="360" w:lineRule="auto"/>
      </w:pPr>
      <w:r>
        <w:t>Only w</w:t>
      </w:r>
      <w:r w:rsidR="002935B3">
        <w:t>ater-wetted and water saturation shale</w:t>
      </w:r>
      <w:r>
        <w:t xml:space="preserve"> considered</w:t>
      </w:r>
      <w:r w:rsidR="002935B3">
        <w:t xml:space="preserve">. </w:t>
      </w:r>
    </w:p>
    <w:p w:rsidR="002935B3" w:rsidRDefault="002935B3" w:rsidP="002935B3">
      <w:pPr>
        <w:pStyle w:val="ListParagraph"/>
        <w:numPr>
          <w:ilvl w:val="0"/>
          <w:numId w:val="12"/>
        </w:numPr>
        <w:spacing w:after="200" w:line="360" w:lineRule="auto"/>
      </w:pPr>
      <w:r>
        <w:t xml:space="preserve">Homogenous shale. </w:t>
      </w:r>
    </w:p>
    <w:p w:rsidR="002935B3" w:rsidRDefault="002935B3" w:rsidP="002935B3">
      <w:pPr>
        <w:pStyle w:val="ListParagraph"/>
        <w:numPr>
          <w:ilvl w:val="0"/>
          <w:numId w:val="12"/>
        </w:numPr>
        <w:spacing w:after="200" w:line="360" w:lineRule="auto"/>
      </w:pPr>
      <w:r>
        <w:t>Isothermal condition.</w:t>
      </w:r>
    </w:p>
    <w:p w:rsidR="002935B3" w:rsidRDefault="00B1770C" w:rsidP="00005AFF">
      <w:pPr>
        <w:spacing w:line="360" w:lineRule="auto"/>
      </w:pPr>
      <w:r>
        <w:lastRenderedPageBreak/>
        <w:t>Figure 2-</w:t>
      </w:r>
      <w:r w:rsidR="00005AFF">
        <w:t>1</w:t>
      </w:r>
      <w:r w:rsidR="002935B3">
        <w:t xml:space="preserve"> shows the effects of different types of drilling fluids, which are </w:t>
      </w:r>
      <w:proofErr w:type="spellStart"/>
      <w:r w:rsidR="002935B3">
        <w:t>KCl</w:t>
      </w:r>
      <w:proofErr w:type="spellEnd"/>
      <w:r w:rsidR="002935B3">
        <w:t>, CaCl</w:t>
      </w:r>
      <w:r w:rsidR="002935B3" w:rsidRPr="00F26BFD">
        <w:rPr>
          <w:vertAlign w:val="subscript"/>
        </w:rPr>
        <w:t>2</w:t>
      </w:r>
      <w:r w:rsidR="002935B3">
        <w:t xml:space="preserve">, and </w:t>
      </w:r>
      <w:proofErr w:type="spellStart"/>
      <w:r w:rsidR="002935B3">
        <w:t>NaCl</w:t>
      </w:r>
      <w:proofErr w:type="spellEnd"/>
      <w:r w:rsidR="002935B3">
        <w:t xml:space="preserve"> on the pore pressure. </w:t>
      </w:r>
      <w:proofErr w:type="spellStart"/>
      <w:r w:rsidR="002935B3">
        <w:t>KCl</w:t>
      </w:r>
      <w:proofErr w:type="spellEnd"/>
      <w:r w:rsidR="002935B3">
        <w:t xml:space="preserve"> </w:t>
      </w:r>
      <w:r w:rsidR="00421529">
        <w:t>shows</w:t>
      </w:r>
      <w:r w:rsidR="002935B3">
        <w:t xml:space="preserve"> less effect on the pore pressure compared to the other two drilling fluids. CaCl</w:t>
      </w:r>
      <w:r w:rsidR="002935B3" w:rsidRPr="00F26BFD">
        <w:rPr>
          <w:vertAlign w:val="subscript"/>
        </w:rPr>
        <w:t>2</w:t>
      </w:r>
      <w:r w:rsidR="002935B3">
        <w:t xml:space="preserve"> and </w:t>
      </w:r>
      <w:proofErr w:type="spellStart"/>
      <w:r w:rsidR="002935B3">
        <w:t>NaCl</w:t>
      </w:r>
      <w:proofErr w:type="spellEnd"/>
      <w:r w:rsidR="002935B3">
        <w:t xml:space="preserve"> show more chemical activities than the </w:t>
      </w:r>
      <w:proofErr w:type="spellStart"/>
      <w:r w:rsidR="002935B3">
        <w:t>KCl</w:t>
      </w:r>
      <w:proofErr w:type="spellEnd"/>
      <w:r w:rsidR="002935B3">
        <w:t xml:space="preserve"> with the same salinity. </w:t>
      </w:r>
    </w:p>
    <w:p w:rsidR="001F1B23" w:rsidRDefault="002935B3" w:rsidP="001F1B23">
      <w:pPr>
        <w:keepNext/>
        <w:spacing w:line="360" w:lineRule="auto"/>
      </w:pPr>
      <w:r>
        <w:rPr>
          <w:noProof/>
        </w:rPr>
        <w:drawing>
          <wp:inline distT="0" distB="0" distL="0" distR="0">
            <wp:extent cx="5350952" cy="3291840"/>
            <wp:effectExtent l="19050" t="0" r="2098" b="0"/>
            <wp:docPr id="3" name="Picture 2" descr="F3 pore 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pore Pressure.png"/>
                    <pic:cNvPicPr/>
                  </pic:nvPicPr>
                  <pic:blipFill>
                    <a:blip r:embed="rId15" cstate="print"/>
                    <a:srcRect t="1860" b="1860"/>
                    <a:stretch>
                      <a:fillRect/>
                    </a:stretch>
                  </pic:blipFill>
                  <pic:spPr>
                    <a:xfrm>
                      <a:off x="0" y="0"/>
                      <a:ext cx="5350952" cy="3291840"/>
                    </a:xfrm>
                    <a:prstGeom prst="rect">
                      <a:avLst/>
                    </a:prstGeom>
                  </pic:spPr>
                </pic:pic>
              </a:graphicData>
            </a:graphic>
          </wp:inline>
        </w:drawing>
      </w:r>
    </w:p>
    <w:p w:rsidR="00660C7A" w:rsidRPr="001F1B23" w:rsidRDefault="001F1B23" w:rsidP="001F1B23">
      <w:pPr>
        <w:pStyle w:val="Caption"/>
        <w:jc w:val="center"/>
        <w:rPr>
          <w:rFonts w:asciiTheme="majorBidi" w:hAnsiTheme="majorBidi" w:cstheme="majorBidi"/>
          <w:b w:val="0"/>
          <w:bCs w:val="0"/>
          <w:color w:val="auto"/>
          <w:sz w:val="24"/>
          <w:szCs w:val="24"/>
        </w:rPr>
      </w:pPr>
      <w:bookmarkStart w:id="14" w:name="_Toc398725328"/>
      <w:r w:rsidRPr="001F1B2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w:t>
      </w:r>
      <w:r w:rsidR="00440C45">
        <w:rPr>
          <w:rFonts w:asciiTheme="majorBidi" w:hAnsiTheme="majorBidi" w:cstheme="majorBidi"/>
          <w:b w:val="0"/>
          <w:bCs w:val="0"/>
          <w:color w:val="auto"/>
          <w:sz w:val="24"/>
          <w:szCs w:val="24"/>
        </w:rPr>
        <w:fldChar w:fldCharType="end"/>
      </w:r>
      <w:r w:rsidR="002F308C">
        <w:rPr>
          <w:rFonts w:asciiTheme="majorBidi" w:hAnsiTheme="majorBidi" w:cstheme="majorBidi"/>
          <w:b w:val="0"/>
          <w:bCs w:val="0"/>
          <w:color w:val="auto"/>
          <w:sz w:val="24"/>
          <w:szCs w:val="24"/>
        </w:rPr>
        <w:t xml:space="preserve"> </w:t>
      </w:r>
      <w:r w:rsidRPr="001F1B23">
        <w:rPr>
          <w:rFonts w:asciiTheme="majorBidi" w:hAnsiTheme="majorBidi" w:cstheme="majorBidi"/>
          <w:b w:val="0"/>
          <w:bCs w:val="0"/>
          <w:color w:val="auto"/>
          <w:sz w:val="24"/>
          <w:szCs w:val="24"/>
        </w:rPr>
        <w:t>Pore pressure with different types of drilling fluids (Hong Huang et. al. 1998)</w:t>
      </w:r>
      <w:bookmarkEnd w:id="14"/>
    </w:p>
    <w:p w:rsidR="002935B3" w:rsidRDefault="002935B3" w:rsidP="00A918F9">
      <w:pPr>
        <w:spacing w:line="360" w:lineRule="auto"/>
      </w:pPr>
      <w:r>
        <w:t xml:space="preserve">The swelling pressure with different types of drilling fluids is shown in Figure </w:t>
      </w:r>
      <w:r w:rsidR="00005AFF">
        <w:t>2</w:t>
      </w:r>
      <w:r w:rsidR="002F308C">
        <w:t>-</w:t>
      </w:r>
      <w:r>
        <w:t>2. The effect of CaCl</w:t>
      </w:r>
      <w:r>
        <w:rPr>
          <w:vertAlign w:val="subscript"/>
        </w:rPr>
        <w:t>2</w:t>
      </w:r>
      <w:r>
        <w:t xml:space="preserve"> is lower than </w:t>
      </w:r>
      <w:proofErr w:type="spellStart"/>
      <w:r>
        <w:t>KCl</w:t>
      </w:r>
      <w:proofErr w:type="spellEnd"/>
      <w:r>
        <w:t xml:space="preserve"> and </w:t>
      </w:r>
      <w:proofErr w:type="spellStart"/>
      <w:r>
        <w:t>NaCl</w:t>
      </w:r>
      <w:proofErr w:type="spellEnd"/>
      <w:r>
        <w:t xml:space="preserve"> on the swelling pressure. This happened because Ca has a valence of 2 and produces more resistance to clay swelling than </w:t>
      </w:r>
      <w:proofErr w:type="spellStart"/>
      <w:r>
        <w:t>cation</w:t>
      </w:r>
      <w:r w:rsidR="00421529">
        <w:t>s</w:t>
      </w:r>
      <w:proofErr w:type="spellEnd"/>
      <w:r>
        <w:t xml:space="preserve"> Na and K. </w:t>
      </w:r>
    </w:p>
    <w:p w:rsidR="00A918F9" w:rsidRDefault="00612B1D" w:rsidP="00A918F9">
      <w:pPr>
        <w:keepNext/>
        <w:spacing w:line="360" w:lineRule="auto"/>
        <w:jc w:val="center"/>
      </w:pPr>
      <w:r>
        <w:rPr>
          <w:noProof/>
        </w:rPr>
        <w:lastRenderedPageBreak/>
        <w:drawing>
          <wp:inline distT="0" distB="0" distL="0" distR="0">
            <wp:extent cx="5303520" cy="3447888"/>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03520" cy="3447888"/>
                    </a:xfrm>
                    <a:prstGeom prst="rect">
                      <a:avLst/>
                    </a:prstGeom>
                    <a:noFill/>
                    <a:ln w="9525">
                      <a:noFill/>
                      <a:miter lim="800000"/>
                      <a:headEnd/>
                      <a:tailEnd/>
                    </a:ln>
                  </pic:spPr>
                </pic:pic>
              </a:graphicData>
            </a:graphic>
          </wp:inline>
        </w:drawing>
      </w:r>
    </w:p>
    <w:p w:rsidR="00B1770C" w:rsidRPr="00A918F9" w:rsidRDefault="00A918F9" w:rsidP="00A918F9">
      <w:pPr>
        <w:pStyle w:val="Caption"/>
        <w:spacing w:line="360" w:lineRule="auto"/>
        <w:jc w:val="center"/>
        <w:rPr>
          <w:rFonts w:asciiTheme="majorBidi" w:hAnsiTheme="majorBidi" w:cstheme="majorBidi"/>
          <w:b w:val="0"/>
          <w:bCs w:val="0"/>
          <w:color w:val="auto"/>
          <w:sz w:val="24"/>
          <w:szCs w:val="24"/>
        </w:rPr>
      </w:pPr>
      <w:bookmarkStart w:id="15" w:name="_Toc398725329"/>
      <w:r w:rsidRPr="00A918F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Pr="00A918F9">
        <w:rPr>
          <w:rFonts w:asciiTheme="majorBidi" w:hAnsiTheme="majorBidi" w:cstheme="majorBidi"/>
          <w:b w:val="0"/>
          <w:bCs w:val="0"/>
          <w:color w:val="auto"/>
          <w:sz w:val="24"/>
          <w:szCs w:val="24"/>
        </w:rPr>
        <w:t xml:space="preserve"> Swelling Pressure with different types of drilling fluids (Hong Huang et. al. 1998)</w:t>
      </w:r>
      <w:bookmarkEnd w:id="15"/>
    </w:p>
    <w:p w:rsidR="002935B3" w:rsidRDefault="002935B3" w:rsidP="00573F35">
      <w:pPr>
        <w:spacing w:line="360" w:lineRule="auto"/>
      </w:pPr>
      <w:r>
        <w:t xml:space="preserve">Figure </w:t>
      </w:r>
      <w:r w:rsidR="00573F35">
        <w:t>2-3</w:t>
      </w:r>
      <w:r>
        <w:t xml:space="preserve"> shows the effects of chemical potential with different salinities on shale swelling pressure. It shows as the salinity increases, the swelling pressure decreases. The salinit</w:t>
      </w:r>
      <w:r w:rsidR="0084118B">
        <w:t>ies</w:t>
      </w:r>
      <w:r w:rsidR="008B6D08">
        <w:t xml:space="preserve"> of shale pore water</w:t>
      </w:r>
      <w:r>
        <w:t xml:space="preserve"> </w:t>
      </w:r>
      <w:r w:rsidR="008B6D08">
        <w:t xml:space="preserve">and </w:t>
      </w:r>
      <w:r>
        <w:t>drilling fluid</w:t>
      </w:r>
      <w:r w:rsidR="008B6D08">
        <w:t xml:space="preserve"> are 30% and zero, respectively</w:t>
      </w:r>
      <w:r w:rsidR="00D3271E">
        <w:t>, which</w:t>
      </w:r>
      <w:r w:rsidR="008B6D08">
        <w:t xml:space="preserve"> causes increase in pore pressure up</w:t>
      </w:r>
      <w:r>
        <w:t xml:space="preserve"> to 600 psi and the swelling pressure to 0.8 </w:t>
      </w:r>
      <w:proofErr w:type="spellStart"/>
      <w:r w:rsidR="00D3271E">
        <w:t>Mpa</w:t>
      </w:r>
      <w:proofErr w:type="spellEnd"/>
      <w:r>
        <w:t xml:space="preserve"> (116 psi). Additionally, a drilling fluid salinity of 40% is higher than </w:t>
      </w:r>
      <w:r w:rsidR="00CD205F">
        <w:t>the</w:t>
      </w:r>
      <w:r>
        <w:t xml:space="preserve"> shale formation</w:t>
      </w:r>
      <w:r w:rsidR="00854A27">
        <w:t xml:space="preserve"> fluid salinity</w:t>
      </w:r>
      <w:r w:rsidR="00A958C7">
        <w:t xml:space="preserve"> of 30%</w:t>
      </w:r>
      <w:r w:rsidR="008B63FD">
        <w:t xml:space="preserve"> results in</w:t>
      </w:r>
      <w:r w:rsidR="00854A27">
        <w:t xml:space="preserve"> both</w:t>
      </w:r>
      <w:r w:rsidR="00A958C7">
        <w:t xml:space="preserve"> </w:t>
      </w:r>
      <w:r>
        <w:t>swelling pressure and the pore pressure</w:t>
      </w:r>
      <w:r w:rsidR="00854A27">
        <w:t xml:space="preserve"> decrease</w:t>
      </w:r>
      <w:r>
        <w:t xml:space="preserve">. This means that as the salinity of the drilling fluid increases beyond that of the shale formation fluid, the swelling pressure and pore pressure decrease. </w:t>
      </w:r>
    </w:p>
    <w:p w:rsidR="00573F35" w:rsidRDefault="002935B3" w:rsidP="00573F35">
      <w:pPr>
        <w:keepNext/>
        <w:spacing w:line="360" w:lineRule="auto"/>
      </w:pPr>
      <w:r>
        <w:rPr>
          <w:noProof/>
        </w:rPr>
        <w:lastRenderedPageBreak/>
        <w:drawing>
          <wp:inline distT="0" distB="0" distL="0" distR="0">
            <wp:extent cx="5172797" cy="3467584"/>
            <wp:effectExtent l="19050" t="0" r="8803" b="0"/>
            <wp:docPr id="5" name="Picture 4" descr="F2 Swelling 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 Swelling Pressure.png"/>
                    <pic:cNvPicPr/>
                  </pic:nvPicPr>
                  <pic:blipFill>
                    <a:blip r:embed="rId17" cstate="print"/>
                    <a:stretch>
                      <a:fillRect/>
                    </a:stretch>
                  </pic:blipFill>
                  <pic:spPr>
                    <a:xfrm>
                      <a:off x="0" y="0"/>
                      <a:ext cx="5172797" cy="3467584"/>
                    </a:xfrm>
                    <a:prstGeom prst="rect">
                      <a:avLst/>
                    </a:prstGeom>
                  </pic:spPr>
                </pic:pic>
              </a:graphicData>
            </a:graphic>
          </wp:inline>
        </w:drawing>
      </w:r>
    </w:p>
    <w:p w:rsidR="002935B3" w:rsidRPr="00573F35" w:rsidRDefault="00573F35" w:rsidP="00573F35">
      <w:pPr>
        <w:pStyle w:val="Caption"/>
        <w:spacing w:line="360" w:lineRule="auto"/>
        <w:rPr>
          <w:rFonts w:asciiTheme="majorBidi" w:hAnsiTheme="majorBidi" w:cstheme="majorBidi"/>
          <w:b w:val="0"/>
          <w:bCs w:val="0"/>
          <w:color w:val="auto"/>
          <w:sz w:val="24"/>
          <w:szCs w:val="24"/>
        </w:rPr>
      </w:pPr>
      <w:bookmarkStart w:id="16" w:name="_Toc398725330"/>
      <w:r w:rsidRPr="00573F35">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Pr="00573F35">
        <w:rPr>
          <w:rFonts w:asciiTheme="majorBidi" w:hAnsiTheme="majorBidi" w:cstheme="majorBidi"/>
          <w:b w:val="0"/>
          <w:bCs w:val="0"/>
          <w:color w:val="auto"/>
          <w:sz w:val="24"/>
          <w:szCs w:val="24"/>
        </w:rPr>
        <w:t xml:space="preserve"> Swelling pressure with different salinities (Hong Huang et. al. 1998)</w:t>
      </w:r>
      <w:bookmarkEnd w:id="16"/>
    </w:p>
    <w:p w:rsidR="002935B3" w:rsidRPr="006F7761" w:rsidRDefault="00A72930" w:rsidP="00573F35">
      <w:pPr>
        <w:spacing w:line="360" w:lineRule="auto"/>
      </w:pPr>
      <w:r>
        <w:t xml:space="preserve">Hong Huang et.al. (1998) </w:t>
      </w:r>
      <w:r w:rsidR="002935B3" w:rsidRPr="006F7761">
        <w:t>conclude</w:t>
      </w:r>
      <w:r w:rsidR="002935B3">
        <w:t>d</w:t>
      </w:r>
      <w:r w:rsidR="002935B3" w:rsidRPr="006F7761">
        <w:t xml:space="preserve"> that using drilling fluid with </w:t>
      </w:r>
      <w:proofErr w:type="spellStart"/>
      <w:r w:rsidR="002935B3" w:rsidRPr="006F7761">
        <w:t>KCl</w:t>
      </w:r>
      <w:proofErr w:type="spellEnd"/>
      <w:r w:rsidR="002935B3" w:rsidRPr="006F7761">
        <w:t xml:space="preserve"> shows less i</w:t>
      </w:r>
      <w:r w:rsidR="002935B3" w:rsidRPr="00B9092F">
        <w:t xml:space="preserve">mpact on the interaction with shale formation than the other drilling fluids. </w:t>
      </w:r>
      <w:r w:rsidRPr="00B9092F">
        <w:t>Hong Huang et.al. (1998)</w:t>
      </w:r>
      <w:r w:rsidR="002935B3" w:rsidRPr="00B9092F">
        <w:t xml:space="preserve"> </w:t>
      </w:r>
      <w:r w:rsidR="00EC5414">
        <w:t xml:space="preserve">also, </w:t>
      </w:r>
      <w:r w:rsidRPr="00B9092F">
        <w:t>concluded that</w:t>
      </w:r>
      <w:r w:rsidR="002935B3" w:rsidRPr="00B9092F">
        <w:t xml:space="preserve"> higher drilling fluid salinity is d</w:t>
      </w:r>
      <w:r w:rsidRPr="00B9092F">
        <w:t>esirable</w:t>
      </w:r>
      <w:r w:rsidR="002935B3" w:rsidRPr="00B9092F">
        <w:t xml:space="preserve"> for less swelling and pore pressure.</w:t>
      </w:r>
      <w:r w:rsidR="002935B3">
        <w:t xml:space="preserve"> </w:t>
      </w:r>
    </w:p>
    <w:p w:rsidR="002935B3" w:rsidRPr="007660BD" w:rsidRDefault="002935B3" w:rsidP="002935B3">
      <w:pPr>
        <w:pStyle w:val="Heading2"/>
        <w:spacing w:line="360" w:lineRule="auto"/>
        <w:rPr>
          <w:rFonts w:asciiTheme="majorBidi" w:hAnsiTheme="majorBidi"/>
          <w:sz w:val="26"/>
          <w:szCs w:val="26"/>
        </w:rPr>
      </w:pPr>
      <w:bookmarkStart w:id="17" w:name="_Toc396906648"/>
      <w:bookmarkStart w:id="18" w:name="_Toc398741090"/>
      <w:r w:rsidRPr="007660BD">
        <w:rPr>
          <w:rFonts w:asciiTheme="majorBidi" w:hAnsiTheme="majorBidi"/>
          <w:sz w:val="26"/>
          <w:szCs w:val="26"/>
        </w:rPr>
        <w:t>2.2. Oil-Based mud and Synthetic Oil</w:t>
      </w:r>
      <w:bookmarkEnd w:id="17"/>
      <w:bookmarkEnd w:id="18"/>
      <w:r w:rsidRPr="007660BD">
        <w:rPr>
          <w:rFonts w:asciiTheme="majorBidi" w:hAnsiTheme="majorBidi"/>
          <w:sz w:val="26"/>
          <w:szCs w:val="26"/>
        </w:rPr>
        <w:t xml:space="preserve"> </w:t>
      </w:r>
    </w:p>
    <w:p w:rsidR="002935B3" w:rsidRPr="00977BE5" w:rsidRDefault="002935B3" w:rsidP="00EE4FB1">
      <w:pPr>
        <w:spacing w:line="360" w:lineRule="auto"/>
      </w:pPr>
      <w:r>
        <w:t xml:space="preserve">Oil and gas companies usually drill </w:t>
      </w:r>
      <w:r w:rsidR="00EE4FB1">
        <w:t xml:space="preserve">troublesome </w:t>
      </w:r>
      <w:r>
        <w:t xml:space="preserve">shale formations with oil-Based mud because </w:t>
      </w:r>
      <w:r w:rsidR="00EE4FB1">
        <w:t xml:space="preserve">of </w:t>
      </w:r>
      <w:r>
        <w:t xml:space="preserve">fewer problems are associated with them. The industry justified that drilling with Oil-Based mud (OBM) shows </w:t>
      </w:r>
      <w:r w:rsidR="00EE4FB1">
        <w:t xml:space="preserve">better </w:t>
      </w:r>
      <w:r>
        <w:t xml:space="preserve">borehole stability, thermal stability, fluid loss, and lubricity. The problem with the Oil-Based mud is the cost and worldwide restrictions because it is not friendly to the environment. </w:t>
      </w:r>
    </w:p>
    <w:p w:rsidR="002935B3" w:rsidRPr="007660BD" w:rsidRDefault="002935B3" w:rsidP="002935B3">
      <w:pPr>
        <w:pStyle w:val="Heading2"/>
        <w:spacing w:line="360" w:lineRule="auto"/>
        <w:rPr>
          <w:sz w:val="26"/>
          <w:szCs w:val="26"/>
        </w:rPr>
      </w:pPr>
      <w:bookmarkStart w:id="19" w:name="_Toc396906649"/>
      <w:bookmarkStart w:id="20" w:name="_Toc398741091"/>
      <w:r w:rsidRPr="007660BD">
        <w:rPr>
          <w:rFonts w:asciiTheme="majorBidi" w:hAnsiTheme="majorBidi"/>
          <w:sz w:val="26"/>
          <w:szCs w:val="26"/>
        </w:rPr>
        <w:t>2.3. Aqueous fluids</w:t>
      </w:r>
      <w:bookmarkEnd w:id="19"/>
      <w:bookmarkEnd w:id="20"/>
      <w:r w:rsidRPr="007660BD">
        <w:rPr>
          <w:rFonts w:asciiTheme="majorBidi" w:hAnsiTheme="majorBidi"/>
          <w:sz w:val="26"/>
          <w:szCs w:val="26"/>
        </w:rPr>
        <w:t xml:space="preserve"> </w:t>
      </w:r>
      <w:r w:rsidRPr="007660BD">
        <w:rPr>
          <w:sz w:val="26"/>
          <w:szCs w:val="26"/>
        </w:rPr>
        <w:t xml:space="preserve"> </w:t>
      </w:r>
    </w:p>
    <w:p w:rsidR="002935B3" w:rsidRDefault="002935B3" w:rsidP="00573F35">
      <w:pPr>
        <w:spacing w:line="360" w:lineRule="auto"/>
      </w:pPr>
      <w:proofErr w:type="spellStart"/>
      <w:r>
        <w:t>Ewy</w:t>
      </w:r>
      <w:proofErr w:type="spellEnd"/>
      <w:r>
        <w:t xml:space="preserve"> and </w:t>
      </w:r>
      <w:proofErr w:type="spellStart"/>
      <w:r w:rsidRPr="00F81D61">
        <w:rPr>
          <w:shd w:val="clear" w:color="auto" w:fill="FFFFFF"/>
        </w:rPr>
        <w:t>Stankovic</w:t>
      </w:r>
      <w:proofErr w:type="spellEnd"/>
      <w:r>
        <w:t xml:space="preserve">. (2010) studied various aqueous fluids, which were applied to four different shale core samples to study the </w:t>
      </w:r>
      <w:r w:rsidR="00883CF3">
        <w:t>effect of swelling, time-depende</w:t>
      </w:r>
      <w:r>
        <w:t xml:space="preserve">nt of pore </w:t>
      </w:r>
      <w:r>
        <w:lastRenderedPageBreak/>
        <w:t xml:space="preserve">pressure, and acoustic velocities under simulated </w:t>
      </w:r>
      <w:proofErr w:type="spellStart"/>
      <w:r>
        <w:t>downhole</w:t>
      </w:r>
      <w:proofErr w:type="spellEnd"/>
      <w:r>
        <w:t xml:space="preserve"> stress conditions. </w:t>
      </w:r>
      <w:r w:rsidR="00883CF3">
        <w:t>T</w:t>
      </w:r>
      <w:r>
        <w:t xml:space="preserve">he mineralogy of the four shale samples is summarized in Table </w:t>
      </w:r>
      <w:r w:rsidR="00883CF3">
        <w:t>2</w:t>
      </w:r>
      <w:r w:rsidR="00573F35">
        <w:t>-</w:t>
      </w:r>
      <w:r>
        <w:t xml:space="preserve">1. </w:t>
      </w:r>
    </w:p>
    <w:p w:rsidR="002935B3" w:rsidRDefault="002935B3" w:rsidP="00573F35">
      <w:pPr>
        <w:pStyle w:val="Caption"/>
        <w:keepNext/>
        <w:spacing w:line="360" w:lineRule="auto"/>
        <w:jc w:val="center"/>
        <w:rPr>
          <w:rFonts w:ascii="Times New Roman" w:hAnsi="Times New Roman" w:cs="Times New Roman"/>
          <w:b w:val="0"/>
          <w:bCs w:val="0"/>
          <w:color w:val="auto"/>
          <w:sz w:val="24"/>
          <w:szCs w:val="24"/>
        </w:rPr>
      </w:pPr>
      <w:r w:rsidRPr="007660BD">
        <w:rPr>
          <w:rFonts w:ascii="Times New Roman" w:hAnsi="Times New Roman" w:cs="Times New Roman"/>
          <w:b w:val="0"/>
          <w:bCs w:val="0"/>
          <w:color w:val="auto"/>
          <w:sz w:val="24"/>
          <w:szCs w:val="24"/>
        </w:rPr>
        <w:t xml:space="preserve">Table </w:t>
      </w:r>
      <w:r w:rsidR="00883CF3">
        <w:rPr>
          <w:rFonts w:ascii="Times New Roman" w:hAnsi="Times New Roman" w:cs="Times New Roman"/>
          <w:b w:val="0"/>
          <w:bCs w:val="0"/>
          <w:color w:val="auto"/>
          <w:sz w:val="24"/>
          <w:szCs w:val="24"/>
        </w:rPr>
        <w:t>2</w:t>
      </w:r>
      <w:r w:rsidR="00573F35">
        <w:rPr>
          <w:rFonts w:ascii="Times New Roman" w:hAnsi="Times New Roman" w:cs="Times New Roman"/>
          <w:b w:val="0"/>
          <w:bCs w:val="0"/>
          <w:color w:val="auto"/>
          <w:sz w:val="24"/>
          <w:szCs w:val="24"/>
        </w:rPr>
        <w:t>-</w:t>
      </w:r>
      <w:r w:rsidR="00883CF3">
        <w:rPr>
          <w:rFonts w:ascii="Times New Roman" w:hAnsi="Times New Roman" w:cs="Times New Roman"/>
          <w:b w:val="0"/>
          <w:bCs w:val="0"/>
          <w:color w:val="auto"/>
          <w:sz w:val="24"/>
          <w:szCs w:val="24"/>
        </w:rPr>
        <w:t>1</w:t>
      </w:r>
      <w:r w:rsidRPr="007660BD">
        <w:rPr>
          <w:rFonts w:ascii="Times New Roman" w:hAnsi="Times New Roman" w:cs="Times New Roman"/>
          <w:b w:val="0"/>
          <w:bCs w:val="0"/>
          <w:color w:val="auto"/>
          <w:sz w:val="24"/>
          <w:szCs w:val="24"/>
        </w:rPr>
        <w:t xml:space="preserve"> Mineralogy of shale (</w:t>
      </w:r>
      <w:proofErr w:type="spellStart"/>
      <w:r w:rsidRPr="007660BD">
        <w:rPr>
          <w:rFonts w:ascii="Times New Roman" w:hAnsi="Times New Roman" w:cs="Times New Roman"/>
          <w:b w:val="0"/>
          <w:bCs w:val="0"/>
          <w:color w:val="auto"/>
          <w:sz w:val="24"/>
          <w:szCs w:val="24"/>
        </w:rPr>
        <w:t>Ewy</w:t>
      </w:r>
      <w:proofErr w:type="spellEnd"/>
      <w:r w:rsidRPr="007660BD">
        <w:rPr>
          <w:rFonts w:ascii="Times New Roman" w:hAnsi="Times New Roman" w:cs="Times New Roman"/>
          <w:b w:val="0"/>
          <w:bCs w:val="0"/>
          <w:color w:val="auto"/>
          <w:sz w:val="24"/>
          <w:szCs w:val="24"/>
        </w:rPr>
        <w:t xml:space="preserve"> and </w:t>
      </w:r>
      <w:proofErr w:type="spellStart"/>
      <w:r w:rsidRPr="007660BD">
        <w:rPr>
          <w:rFonts w:ascii="Times New Roman" w:hAnsi="Times New Roman" w:cs="Times New Roman"/>
          <w:b w:val="0"/>
          <w:bCs w:val="0"/>
          <w:color w:val="auto"/>
          <w:sz w:val="24"/>
          <w:szCs w:val="24"/>
          <w:shd w:val="clear" w:color="auto" w:fill="FFFFFF"/>
        </w:rPr>
        <w:t>Stankovic</w:t>
      </w:r>
      <w:proofErr w:type="spellEnd"/>
      <w:r w:rsidRPr="007660BD">
        <w:rPr>
          <w:rFonts w:ascii="Times New Roman" w:hAnsi="Times New Roman" w:cs="Times New Roman"/>
          <w:b w:val="0"/>
          <w:bCs w:val="0"/>
          <w:color w:val="auto"/>
          <w:sz w:val="24"/>
          <w:szCs w:val="24"/>
        </w:rPr>
        <w:t>. 2010)</w:t>
      </w:r>
    </w:p>
    <w:tbl>
      <w:tblPr>
        <w:tblStyle w:val="TableGrid"/>
        <w:tblW w:w="0" w:type="auto"/>
        <w:tblLook w:val="0000"/>
      </w:tblPr>
      <w:tblGrid>
        <w:gridCol w:w="750"/>
        <w:gridCol w:w="869"/>
        <w:gridCol w:w="1310"/>
        <w:gridCol w:w="896"/>
        <w:gridCol w:w="1203"/>
        <w:gridCol w:w="1110"/>
        <w:gridCol w:w="1576"/>
        <w:gridCol w:w="790"/>
      </w:tblGrid>
      <w:tr w:rsidR="009B732F" w:rsidTr="002F1341">
        <w:trPr>
          <w:trHeight w:val="192"/>
        </w:trPr>
        <w:tc>
          <w:tcPr>
            <w:tcW w:w="7708" w:type="dxa"/>
            <w:gridSpan w:val="8"/>
          </w:tcPr>
          <w:p w:rsidR="009B732F" w:rsidRPr="002F1341" w:rsidRDefault="009B732F" w:rsidP="006B77DE">
            <w:pPr>
              <w:spacing w:line="360" w:lineRule="auto"/>
              <w:ind w:left="108"/>
              <w:jc w:val="center"/>
              <w:rPr>
                <w:rFonts w:ascii="Times New Roman" w:hAnsi="Times New Roman"/>
              </w:rPr>
            </w:pPr>
            <w:r w:rsidRPr="002F1341">
              <w:rPr>
                <w:rFonts w:ascii="Times New Roman" w:hAnsi="Times New Roman"/>
              </w:rPr>
              <w:t>Table 1-</w:t>
            </w:r>
            <w:r w:rsidR="002F1341" w:rsidRPr="002F1341">
              <w:rPr>
                <w:rFonts w:ascii="Times New Roman" w:hAnsi="Times New Roman"/>
              </w:rPr>
              <w:t xml:space="preserve"> </w:t>
            </w:r>
            <w:r w:rsidRPr="002F1341">
              <w:rPr>
                <w:rFonts w:ascii="Times New Roman" w:hAnsi="Times New Roman"/>
              </w:rPr>
              <w:t xml:space="preserve">SUMMARIZED MINERALOGY OF THE STUDIED </w:t>
            </w:r>
            <w:r w:rsidR="002F1341" w:rsidRPr="002F1341">
              <w:rPr>
                <w:rFonts w:ascii="Times New Roman" w:hAnsi="Times New Roman"/>
              </w:rPr>
              <w:t>SHALE</w:t>
            </w:r>
          </w:p>
        </w:tc>
      </w:tr>
      <w:tr w:rsidR="002F1341" w:rsidTr="002F1341">
        <w:tblPrEx>
          <w:tblLook w:val="04A0"/>
        </w:tblPrEx>
        <w:trPr>
          <w:trHeight w:val="509"/>
        </w:trPr>
        <w:tc>
          <w:tcPr>
            <w:tcW w:w="680" w:type="dxa"/>
          </w:tcPr>
          <w:p w:rsidR="009B732F" w:rsidRPr="002F1341" w:rsidRDefault="002F1341" w:rsidP="0039350C">
            <w:pPr>
              <w:spacing w:line="360" w:lineRule="auto"/>
              <w:jc w:val="both"/>
              <w:rPr>
                <w:rFonts w:ascii="Times New Roman" w:hAnsi="Times New Roman"/>
              </w:rPr>
            </w:pPr>
            <w:r w:rsidRPr="002F1341">
              <w:rPr>
                <w:rFonts w:ascii="Times New Roman" w:hAnsi="Times New Roman"/>
              </w:rPr>
              <w:t>Shale</w:t>
            </w:r>
          </w:p>
        </w:tc>
        <w:tc>
          <w:tcPr>
            <w:tcW w:w="788" w:type="dxa"/>
          </w:tcPr>
          <w:p w:rsidR="009B732F" w:rsidRPr="002F1341" w:rsidRDefault="002F1341" w:rsidP="0039350C">
            <w:pPr>
              <w:spacing w:line="360" w:lineRule="auto"/>
              <w:jc w:val="both"/>
              <w:rPr>
                <w:rFonts w:ascii="Times New Roman" w:hAnsi="Times New Roman"/>
              </w:rPr>
            </w:pPr>
            <w:r w:rsidRPr="002F1341">
              <w:rPr>
                <w:rFonts w:ascii="Times New Roman" w:hAnsi="Times New Roman"/>
              </w:rPr>
              <w:t>Quartz</w:t>
            </w:r>
          </w:p>
        </w:tc>
        <w:tc>
          <w:tcPr>
            <w:tcW w:w="1187" w:type="dxa"/>
          </w:tcPr>
          <w:p w:rsidR="009B732F" w:rsidRPr="002F1341" w:rsidRDefault="002F1341" w:rsidP="0039350C">
            <w:pPr>
              <w:spacing w:line="360" w:lineRule="auto"/>
              <w:jc w:val="both"/>
              <w:rPr>
                <w:rFonts w:ascii="Times New Roman" w:hAnsi="Times New Roman"/>
              </w:rPr>
            </w:pPr>
            <w:proofErr w:type="spellStart"/>
            <w:r w:rsidRPr="002F1341">
              <w:rPr>
                <w:rFonts w:ascii="Times New Roman" w:hAnsi="Times New Roman"/>
              </w:rPr>
              <w:t>Kspar</w:t>
            </w:r>
            <w:proofErr w:type="spellEnd"/>
            <w:r w:rsidRPr="002F1341">
              <w:rPr>
                <w:rFonts w:ascii="Times New Roman" w:hAnsi="Times New Roman"/>
              </w:rPr>
              <w:t xml:space="preserve"> +</w:t>
            </w:r>
          </w:p>
          <w:p w:rsidR="002F1341" w:rsidRPr="002F1341" w:rsidRDefault="002F1341" w:rsidP="0039350C">
            <w:pPr>
              <w:spacing w:line="360" w:lineRule="auto"/>
              <w:jc w:val="both"/>
              <w:rPr>
                <w:rFonts w:ascii="Times New Roman" w:hAnsi="Times New Roman"/>
              </w:rPr>
            </w:pPr>
            <w:r w:rsidRPr="002F1341">
              <w:rPr>
                <w:rFonts w:ascii="Times New Roman" w:hAnsi="Times New Roman"/>
              </w:rPr>
              <w:t>Plagioclase</w:t>
            </w:r>
          </w:p>
        </w:tc>
        <w:tc>
          <w:tcPr>
            <w:tcW w:w="812" w:type="dxa"/>
          </w:tcPr>
          <w:p w:rsidR="002F1341" w:rsidRPr="002F1341" w:rsidRDefault="0039350C" w:rsidP="0039350C">
            <w:pPr>
              <w:spacing w:line="360" w:lineRule="auto"/>
              <w:jc w:val="both"/>
              <w:rPr>
                <w:rFonts w:ascii="Times New Roman" w:hAnsi="Times New Roman"/>
              </w:rPr>
            </w:pPr>
            <w:r>
              <w:rPr>
                <w:rFonts w:ascii="Times New Roman" w:hAnsi="Times New Roman"/>
              </w:rPr>
              <w:t xml:space="preserve">Calcite + </w:t>
            </w:r>
            <w:r w:rsidR="002F1341" w:rsidRPr="002F1341">
              <w:rPr>
                <w:rFonts w:ascii="Times New Roman" w:hAnsi="Times New Roman"/>
              </w:rPr>
              <w:t>Mg-Cal</w:t>
            </w:r>
          </w:p>
        </w:tc>
        <w:tc>
          <w:tcPr>
            <w:tcW w:w="1090" w:type="dxa"/>
          </w:tcPr>
          <w:p w:rsidR="009B732F" w:rsidRPr="002F1341" w:rsidRDefault="002F1341" w:rsidP="0039350C">
            <w:pPr>
              <w:spacing w:line="360" w:lineRule="auto"/>
              <w:jc w:val="both"/>
              <w:rPr>
                <w:rFonts w:ascii="Times New Roman" w:hAnsi="Times New Roman"/>
              </w:rPr>
            </w:pPr>
            <w:r w:rsidRPr="002F1341">
              <w:rPr>
                <w:rFonts w:ascii="Times New Roman" w:hAnsi="Times New Roman"/>
              </w:rPr>
              <w:t>Total</w:t>
            </w:r>
          </w:p>
          <w:p w:rsidR="002F1341" w:rsidRPr="002F1341" w:rsidRDefault="002F1341" w:rsidP="0039350C">
            <w:pPr>
              <w:spacing w:line="360" w:lineRule="auto"/>
              <w:jc w:val="both"/>
              <w:rPr>
                <w:rFonts w:ascii="Times New Roman" w:hAnsi="Times New Roman"/>
              </w:rPr>
            </w:pPr>
            <w:r w:rsidRPr="002F1341">
              <w:rPr>
                <w:rFonts w:ascii="Times New Roman" w:hAnsi="Times New Roman"/>
              </w:rPr>
              <w:t>Carbonate</w:t>
            </w:r>
          </w:p>
        </w:tc>
        <w:tc>
          <w:tcPr>
            <w:tcW w:w="1006" w:type="dxa"/>
          </w:tcPr>
          <w:p w:rsidR="009B732F" w:rsidRPr="002F1341" w:rsidRDefault="002F1341" w:rsidP="0039350C">
            <w:pPr>
              <w:spacing w:line="360" w:lineRule="auto"/>
              <w:jc w:val="both"/>
              <w:rPr>
                <w:rFonts w:ascii="Times New Roman" w:hAnsi="Times New Roman"/>
              </w:rPr>
            </w:pPr>
            <w:proofErr w:type="spellStart"/>
            <w:r w:rsidRPr="002F1341">
              <w:rPr>
                <w:rFonts w:ascii="Times New Roman" w:hAnsi="Times New Roman"/>
              </w:rPr>
              <w:t>Kaolinite</w:t>
            </w:r>
            <w:proofErr w:type="spellEnd"/>
          </w:p>
        </w:tc>
        <w:tc>
          <w:tcPr>
            <w:tcW w:w="1428" w:type="dxa"/>
          </w:tcPr>
          <w:p w:rsidR="009B732F" w:rsidRPr="002F1341" w:rsidRDefault="002F1341" w:rsidP="0039350C">
            <w:pPr>
              <w:spacing w:line="360" w:lineRule="auto"/>
              <w:jc w:val="both"/>
              <w:rPr>
                <w:rFonts w:ascii="Times New Roman" w:hAnsi="Times New Roman"/>
              </w:rPr>
            </w:pPr>
            <w:proofErr w:type="spellStart"/>
            <w:r w:rsidRPr="002F1341">
              <w:rPr>
                <w:rFonts w:ascii="Times New Roman" w:hAnsi="Times New Roman"/>
              </w:rPr>
              <w:t>Illite</w:t>
            </w:r>
            <w:proofErr w:type="spellEnd"/>
            <w:r w:rsidRPr="002F1341">
              <w:rPr>
                <w:rFonts w:ascii="Times New Roman" w:hAnsi="Times New Roman"/>
              </w:rPr>
              <w:t>/</w:t>
            </w:r>
            <w:proofErr w:type="spellStart"/>
            <w:r w:rsidRPr="002F1341">
              <w:rPr>
                <w:rFonts w:ascii="Times New Roman" w:hAnsi="Times New Roman"/>
              </w:rPr>
              <w:t>Smectite</w:t>
            </w:r>
            <w:proofErr w:type="spellEnd"/>
          </w:p>
          <w:p w:rsidR="002F1341" w:rsidRPr="002F1341" w:rsidRDefault="002F1341" w:rsidP="0039350C">
            <w:pPr>
              <w:spacing w:line="360" w:lineRule="auto"/>
              <w:jc w:val="both"/>
              <w:rPr>
                <w:rFonts w:ascii="Times New Roman" w:hAnsi="Times New Roman"/>
              </w:rPr>
            </w:pPr>
            <w:r w:rsidRPr="002F1341">
              <w:rPr>
                <w:rFonts w:ascii="Times New Roman" w:hAnsi="Times New Roman"/>
              </w:rPr>
              <w:t>And Mica</w:t>
            </w:r>
          </w:p>
        </w:tc>
        <w:tc>
          <w:tcPr>
            <w:tcW w:w="716" w:type="dxa"/>
          </w:tcPr>
          <w:p w:rsidR="009B732F" w:rsidRPr="002F1341" w:rsidRDefault="002F1341" w:rsidP="0039350C">
            <w:pPr>
              <w:spacing w:line="360" w:lineRule="auto"/>
              <w:jc w:val="both"/>
              <w:rPr>
                <w:rFonts w:ascii="Times New Roman" w:hAnsi="Times New Roman"/>
              </w:rPr>
            </w:pPr>
            <w:r w:rsidRPr="002F1341">
              <w:rPr>
                <w:rFonts w:ascii="Times New Roman" w:hAnsi="Times New Roman"/>
              </w:rPr>
              <w:t>Total</w:t>
            </w:r>
          </w:p>
          <w:p w:rsidR="002F1341" w:rsidRPr="002F1341" w:rsidRDefault="002F1341" w:rsidP="0039350C">
            <w:pPr>
              <w:spacing w:line="360" w:lineRule="auto"/>
              <w:jc w:val="both"/>
              <w:rPr>
                <w:rFonts w:ascii="Times New Roman" w:hAnsi="Times New Roman"/>
              </w:rPr>
            </w:pPr>
            <w:r w:rsidRPr="002F1341">
              <w:rPr>
                <w:rFonts w:ascii="Times New Roman" w:hAnsi="Times New Roman"/>
              </w:rPr>
              <w:t>Clay*</w:t>
            </w:r>
          </w:p>
        </w:tc>
      </w:tr>
      <w:tr w:rsidR="002F1341" w:rsidTr="002F1341">
        <w:tblPrEx>
          <w:tblLook w:val="04A0"/>
        </w:tblPrEx>
        <w:trPr>
          <w:trHeight w:val="166"/>
        </w:trPr>
        <w:tc>
          <w:tcPr>
            <w:tcW w:w="68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A1</w:t>
            </w:r>
          </w:p>
        </w:tc>
        <w:tc>
          <w:tcPr>
            <w:tcW w:w="78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38</w:t>
            </w:r>
          </w:p>
        </w:tc>
        <w:tc>
          <w:tcPr>
            <w:tcW w:w="1187"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26</w:t>
            </w:r>
          </w:p>
        </w:tc>
        <w:tc>
          <w:tcPr>
            <w:tcW w:w="812"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11</w:t>
            </w:r>
          </w:p>
        </w:tc>
        <w:tc>
          <w:tcPr>
            <w:tcW w:w="109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13</w:t>
            </w:r>
          </w:p>
        </w:tc>
        <w:tc>
          <w:tcPr>
            <w:tcW w:w="100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w:t>
            </w:r>
          </w:p>
        </w:tc>
        <w:tc>
          <w:tcPr>
            <w:tcW w:w="142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19</w:t>
            </w:r>
          </w:p>
        </w:tc>
        <w:tc>
          <w:tcPr>
            <w:tcW w:w="71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22</w:t>
            </w:r>
          </w:p>
        </w:tc>
      </w:tr>
      <w:tr w:rsidR="002F1341" w:rsidTr="002F1341">
        <w:tblPrEx>
          <w:tblLook w:val="04A0"/>
        </w:tblPrEx>
        <w:trPr>
          <w:trHeight w:val="172"/>
        </w:trPr>
        <w:tc>
          <w:tcPr>
            <w:tcW w:w="68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A2</w:t>
            </w:r>
          </w:p>
        </w:tc>
        <w:tc>
          <w:tcPr>
            <w:tcW w:w="788" w:type="dxa"/>
          </w:tcPr>
          <w:p w:rsidR="002F1341" w:rsidRPr="002F1341" w:rsidRDefault="002F1341" w:rsidP="006B77DE">
            <w:pPr>
              <w:spacing w:line="360" w:lineRule="auto"/>
              <w:jc w:val="center"/>
              <w:rPr>
                <w:rFonts w:ascii="Times New Roman" w:hAnsi="Times New Roman"/>
              </w:rPr>
            </w:pPr>
            <w:r w:rsidRPr="002F1341">
              <w:rPr>
                <w:rFonts w:ascii="Times New Roman" w:hAnsi="Times New Roman"/>
              </w:rPr>
              <w:t>15</w:t>
            </w:r>
          </w:p>
        </w:tc>
        <w:tc>
          <w:tcPr>
            <w:tcW w:w="1187"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3</w:t>
            </w:r>
          </w:p>
        </w:tc>
        <w:tc>
          <w:tcPr>
            <w:tcW w:w="812"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0</w:t>
            </w:r>
          </w:p>
        </w:tc>
        <w:tc>
          <w:tcPr>
            <w:tcW w:w="109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2</w:t>
            </w:r>
          </w:p>
        </w:tc>
        <w:tc>
          <w:tcPr>
            <w:tcW w:w="100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32</w:t>
            </w:r>
          </w:p>
        </w:tc>
        <w:tc>
          <w:tcPr>
            <w:tcW w:w="142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41</w:t>
            </w:r>
          </w:p>
        </w:tc>
        <w:tc>
          <w:tcPr>
            <w:tcW w:w="71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77</w:t>
            </w:r>
          </w:p>
        </w:tc>
      </w:tr>
      <w:tr w:rsidR="002F1341" w:rsidTr="002F1341">
        <w:tblPrEx>
          <w:tblLook w:val="04A0"/>
        </w:tblPrEx>
        <w:trPr>
          <w:trHeight w:val="166"/>
        </w:trPr>
        <w:tc>
          <w:tcPr>
            <w:tcW w:w="68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N1</w:t>
            </w:r>
          </w:p>
        </w:tc>
        <w:tc>
          <w:tcPr>
            <w:tcW w:w="78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19</w:t>
            </w:r>
          </w:p>
        </w:tc>
        <w:tc>
          <w:tcPr>
            <w:tcW w:w="1187"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5</w:t>
            </w:r>
          </w:p>
        </w:tc>
        <w:tc>
          <w:tcPr>
            <w:tcW w:w="812"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0</w:t>
            </w:r>
          </w:p>
        </w:tc>
        <w:tc>
          <w:tcPr>
            <w:tcW w:w="109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4</w:t>
            </w:r>
          </w:p>
        </w:tc>
        <w:tc>
          <w:tcPr>
            <w:tcW w:w="100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31</w:t>
            </w:r>
          </w:p>
        </w:tc>
        <w:tc>
          <w:tcPr>
            <w:tcW w:w="142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39</w:t>
            </w:r>
          </w:p>
        </w:tc>
        <w:tc>
          <w:tcPr>
            <w:tcW w:w="71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72</w:t>
            </w:r>
          </w:p>
        </w:tc>
      </w:tr>
      <w:tr w:rsidR="002F1341" w:rsidTr="002F1341">
        <w:tblPrEx>
          <w:tblLook w:val="04A0"/>
        </w:tblPrEx>
        <w:trPr>
          <w:trHeight w:val="172"/>
        </w:trPr>
        <w:tc>
          <w:tcPr>
            <w:tcW w:w="68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B1</w:t>
            </w:r>
          </w:p>
        </w:tc>
        <w:tc>
          <w:tcPr>
            <w:tcW w:w="78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17</w:t>
            </w:r>
          </w:p>
        </w:tc>
        <w:tc>
          <w:tcPr>
            <w:tcW w:w="1187"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5</w:t>
            </w:r>
          </w:p>
        </w:tc>
        <w:tc>
          <w:tcPr>
            <w:tcW w:w="812"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w:t>
            </w:r>
          </w:p>
        </w:tc>
        <w:tc>
          <w:tcPr>
            <w:tcW w:w="1090"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1</w:t>
            </w:r>
          </w:p>
        </w:tc>
        <w:tc>
          <w:tcPr>
            <w:tcW w:w="100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4</w:t>
            </w:r>
          </w:p>
        </w:tc>
        <w:tc>
          <w:tcPr>
            <w:tcW w:w="1428"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66</w:t>
            </w:r>
          </w:p>
        </w:tc>
        <w:tc>
          <w:tcPr>
            <w:tcW w:w="716" w:type="dxa"/>
          </w:tcPr>
          <w:p w:rsidR="009B732F" w:rsidRPr="002F1341" w:rsidRDefault="002F1341" w:rsidP="006B77DE">
            <w:pPr>
              <w:spacing w:line="360" w:lineRule="auto"/>
              <w:jc w:val="center"/>
              <w:rPr>
                <w:rFonts w:ascii="Times New Roman" w:hAnsi="Times New Roman"/>
              </w:rPr>
            </w:pPr>
            <w:r w:rsidRPr="002F1341">
              <w:rPr>
                <w:rFonts w:ascii="Times New Roman" w:hAnsi="Times New Roman"/>
              </w:rPr>
              <w:t>76</w:t>
            </w:r>
          </w:p>
        </w:tc>
      </w:tr>
      <w:tr w:rsidR="009B732F" w:rsidTr="002F1341">
        <w:trPr>
          <w:trHeight w:val="224"/>
        </w:trPr>
        <w:tc>
          <w:tcPr>
            <w:tcW w:w="7708" w:type="dxa"/>
            <w:gridSpan w:val="8"/>
          </w:tcPr>
          <w:p w:rsidR="009B732F" w:rsidRPr="002F1341" w:rsidRDefault="002F1341" w:rsidP="006B77DE">
            <w:pPr>
              <w:pStyle w:val="ListParagraph"/>
              <w:numPr>
                <w:ilvl w:val="0"/>
                <w:numId w:val="18"/>
              </w:numPr>
              <w:spacing w:line="360" w:lineRule="auto"/>
              <w:rPr>
                <w:rFonts w:ascii="Times New Roman" w:hAnsi="Times New Roman"/>
              </w:rPr>
            </w:pPr>
            <w:r w:rsidRPr="002F1341">
              <w:rPr>
                <w:rFonts w:ascii="Times New Roman" w:hAnsi="Times New Roman"/>
              </w:rPr>
              <w:t xml:space="preserve">Total clay includes chlorite, </w:t>
            </w:r>
            <w:proofErr w:type="spellStart"/>
            <w:r w:rsidRPr="002F1341">
              <w:rPr>
                <w:rFonts w:ascii="Times New Roman" w:hAnsi="Times New Roman"/>
              </w:rPr>
              <w:t>berthierine</w:t>
            </w:r>
            <w:proofErr w:type="spellEnd"/>
            <w:r w:rsidRPr="002F1341">
              <w:rPr>
                <w:rFonts w:ascii="Times New Roman" w:hAnsi="Times New Roman"/>
              </w:rPr>
              <w:t>, and serpentine.</w:t>
            </w:r>
          </w:p>
        </w:tc>
      </w:tr>
    </w:tbl>
    <w:p w:rsidR="006B77DE" w:rsidRDefault="006B77DE" w:rsidP="006B77DE">
      <w:pPr>
        <w:spacing w:line="360" w:lineRule="auto"/>
      </w:pPr>
    </w:p>
    <w:p w:rsidR="002935B3" w:rsidRDefault="002935B3" w:rsidP="0039350C">
      <w:pPr>
        <w:spacing w:line="360" w:lineRule="auto"/>
      </w:pPr>
      <w:r>
        <w:t xml:space="preserve">For the swelling test on the four shale samples, axial and radial </w:t>
      </w:r>
      <w:r w:rsidR="00883CF3">
        <w:t>strains were</w:t>
      </w:r>
      <w:r>
        <w:t xml:space="preserve"> </w:t>
      </w:r>
      <w:r w:rsidR="00883CF3">
        <w:t>recorded</w:t>
      </w:r>
      <w:r>
        <w:t>. This will determine the</w:t>
      </w:r>
      <w:r w:rsidR="00883CF3">
        <w:t xml:space="preserve"> amount of swelling</w:t>
      </w:r>
      <w:r>
        <w:t xml:space="preserve">, </w:t>
      </w:r>
      <w:r w:rsidR="0039350C">
        <w:t>anisotropy</w:t>
      </w:r>
      <w:r>
        <w:t xml:space="preserve"> </w:t>
      </w:r>
      <w:r w:rsidR="0039350C">
        <w:t>as</w:t>
      </w:r>
      <w:r>
        <w:t xml:space="preserve"> a function of shale type, confining pressure, and fluid type.</w:t>
      </w:r>
    </w:p>
    <w:p w:rsidR="002935B3" w:rsidRDefault="00DA7AAE" w:rsidP="00C800CE">
      <w:pPr>
        <w:spacing w:line="360" w:lineRule="auto"/>
      </w:pPr>
      <w:r>
        <w:t>Figure 2-4</w:t>
      </w:r>
      <w:r w:rsidR="002935B3">
        <w:t xml:space="preserve"> shows the compressive strain on the N1 shale sample; recordings on the axial strain and radial strain were conducted. The N1 shale sample was exposed to 14.2% </w:t>
      </w:r>
      <w:proofErr w:type="spellStart"/>
      <w:r w:rsidR="002935B3">
        <w:t>NaCl</w:t>
      </w:r>
      <w:proofErr w:type="spellEnd"/>
      <w:r w:rsidR="002935B3">
        <w:t xml:space="preserve"> with confining pressure equal to 2000 psi. </w:t>
      </w:r>
      <w:r w:rsidR="008A2644">
        <w:t>When</w:t>
      </w:r>
      <w:r w:rsidR="002935B3">
        <w:t xml:space="preserve"> the N1 shale sample was </w:t>
      </w:r>
      <w:r w:rsidR="008A2644">
        <w:t>exposed</w:t>
      </w:r>
      <w:r w:rsidR="002935B3">
        <w:t xml:space="preserve"> to fluid pressure at 1000 psi</w:t>
      </w:r>
      <w:r w:rsidR="008A2644">
        <w:t>,</w:t>
      </w:r>
      <w:r w:rsidR="002935B3">
        <w:t xml:space="preserve"> it swelled 0.73% axially and 0.55% </w:t>
      </w:r>
      <w:proofErr w:type="spellStart"/>
      <w:r w:rsidR="002935B3">
        <w:t>radially</w:t>
      </w:r>
      <w:proofErr w:type="spellEnd"/>
      <w:r w:rsidR="002935B3">
        <w:t xml:space="preserve">. Thus, increasing the pore pressure in the N1 shale sample </w:t>
      </w:r>
      <w:r w:rsidR="005E035C">
        <w:t>by almost</w:t>
      </w:r>
      <w:r w:rsidR="002935B3">
        <w:t xml:space="preserve"> 1000 psi results in a decrease in the effective confining stress </w:t>
      </w:r>
      <w:r w:rsidR="00C800CE">
        <w:t xml:space="preserve">approximately </w:t>
      </w:r>
      <w:r w:rsidR="002935B3">
        <w:t>1000 psi.</w:t>
      </w:r>
    </w:p>
    <w:p w:rsidR="002935B3" w:rsidRDefault="002935B3" w:rsidP="002935B3">
      <w:pPr>
        <w:spacing w:line="360" w:lineRule="auto"/>
      </w:pPr>
      <w:r>
        <w:t xml:space="preserve">Nevertheless, when the fluid pressure and pore pressure were decreased to zero, swelling effect was not completely gone. This illustrates that some permanent, induced swelling happened when the N1 shale sample was exposed to fluid. </w:t>
      </w:r>
    </w:p>
    <w:p w:rsidR="002935B3" w:rsidRDefault="002935B3" w:rsidP="00DA7AAE">
      <w:pPr>
        <w:spacing w:line="360" w:lineRule="auto"/>
      </w:pPr>
      <w:r>
        <w:t xml:space="preserve">At the end of the test, the confining pressure was lowered from 2000 to 500 psi and showed </w:t>
      </w:r>
      <w:r w:rsidR="00BC04A9">
        <w:t xml:space="preserve">that </w:t>
      </w:r>
      <w:r>
        <w:t xml:space="preserve">swelling is a part of the pure elastic strain. </w:t>
      </w:r>
      <w:proofErr w:type="spellStart"/>
      <w:r w:rsidR="006B77DE" w:rsidRPr="006B77DE">
        <w:t>Ewy</w:t>
      </w:r>
      <w:proofErr w:type="spellEnd"/>
      <w:r w:rsidR="006B77DE" w:rsidRPr="006B77DE">
        <w:t xml:space="preserve"> and </w:t>
      </w:r>
      <w:proofErr w:type="spellStart"/>
      <w:r w:rsidR="006B77DE" w:rsidRPr="006B77DE">
        <w:rPr>
          <w:shd w:val="clear" w:color="auto" w:fill="FFFFFF"/>
        </w:rPr>
        <w:t>Stankovic</w:t>
      </w:r>
      <w:proofErr w:type="spellEnd"/>
      <w:r w:rsidR="006B77DE" w:rsidRPr="007660BD">
        <w:rPr>
          <w:b/>
          <w:bCs/>
        </w:rPr>
        <w:t xml:space="preserve">. </w:t>
      </w:r>
      <w:r>
        <w:t>(2010) found that swelling in all of the shale samples is not very anisotrop</w:t>
      </w:r>
      <w:r w:rsidR="00BC04A9">
        <w:t>ic</w:t>
      </w:r>
      <w:r>
        <w:t xml:space="preserve">. </w:t>
      </w:r>
    </w:p>
    <w:p w:rsidR="00DA7AAE" w:rsidRDefault="002935B3" w:rsidP="00DA7AAE">
      <w:pPr>
        <w:keepNext/>
        <w:spacing w:line="360" w:lineRule="auto"/>
        <w:jc w:val="center"/>
      </w:pPr>
      <w:r>
        <w:rPr>
          <w:noProof/>
        </w:rPr>
        <w:lastRenderedPageBreak/>
        <w:drawing>
          <wp:inline distT="0" distB="0" distL="0" distR="0">
            <wp:extent cx="5084545" cy="3457575"/>
            <wp:effectExtent l="19050" t="0" r="18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3910" t="15385" r="20353" b="45014"/>
                    <a:stretch>
                      <a:fillRect/>
                    </a:stretch>
                  </pic:blipFill>
                  <pic:spPr bwMode="auto">
                    <a:xfrm>
                      <a:off x="0" y="0"/>
                      <a:ext cx="5084545" cy="3457575"/>
                    </a:xfrm>
                    <a:prstGeom prst="rect">
                      <a:avLst/>
                    </a:prstGeom>
                    <a:noFill/>
                    <a:ln w="9525">
                      <a:noFill/>
                      <a:miter lim="800000"/>
                      <a:headEnd/>
                      <a:tailEnd/>
                    </a:ln>
                  </pic:spPr>
                </pic:pic>
              </a:graphicData>
            </a:graphic>
          </wp:inline>
        </w:drawing>
      </w:r>
    </w:p>
    <w:p w:rsidR="002935B3" w:rsidRPr="00DA7AAE" w:rsidRDefault="00DA7AAE" w:rsidP="00DA7AAE">
      <w:pPr>
        <w:pStyle w:val="Caption"/>
        <w:spacing w:line="360" w:lineRule="auto"/>
        <w:jc w:val="center"/>
        <w:rPr>
          <w:rFonts w:asciiTheme="majorBidi" w:hAnsiTheme="majorBidi" w:cstheme="majorBidi"/>
          <w:b w:val="0"/>
          <w:bCs w:val="0"/>
          <w:color w:val="auto"/>
          <w:sz w:val="24"/>
          <w:szCs w:val="24"/>
        </w:rPr>
      </w:pPr>
      <w:bookmarkStart w:id="21" w:name="_Toc398725331"/>
      <w:r w:rsidRPr="00DA7AAE">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Pr="00DA7AAE">
        <w:rPr>
          <w:rFonts w:asciiTheme="majorBidi" w:hAnsiTheme="majorBidi" w:cstheme="majorBidi"/>
          <w:b w:val="0"/>
          <w:bCs w:val="0"/>
          <w:color w:val="auto"/>
          <w:sz w:val="24"/>
          <w:szCs w:val="24"/>
        </w:rPr>
        <w:t xml:space="preserve"> Compressive strain vs. time (</w:t>
      </w:r>
      <w:proofErr w:type="spellStart"/>
      <w:r w:rsidRPr="00DA7AAE">
        <w:rPr>
          <w:rFonts w:asciiTheme="majorBidi" w:hAnsiTheme="majorBidi" w:cstheme="majorBidi"/>
          <w:b w:val="0"/>
          <w:bCs w:val="0"/>
          <w:color w:val="auto"/>
          <w:sz w:val="24"/>
          <w:szCs w:val="24"/>
        </w:rPr>
        <w:t>Ewy</w:t>
      </w:r>
      <w:proofErr w:type="spellEnd"/>
      <w:r w:rsidRPr="00DA7AAE">
        <w:rPr>
          <w:rFonts w:asciiTheme="majorBidi" w:hAnsiTheme="majorBidi" w:cstheme="majorBidi"/>
          <w:b w:val="0"/>
          <w:bCs w:val="0"/>
          <w:color w:val="auto"/>
          <w:sz w:val="24"/>
          <w:szCs w:val="24"/>
        </w:rPr>
        <w:t xml:space="preserve"> and </w:t>
      </w:r>
      <w:proofErr w:type="spellStart"/>
      <w:r w:rsidRPr="00DA7AAE">
        <w:rPr>
          <w:rFonts w:asciiTheme="majorBidi" w:hAnsiTheme="majorBidi" w:cstheme="majorBidi"/>
          <w:b w:val="0"/>
          <w:bCs w:val="0"/>
          <w:color w:val="auto"/>
          <w:sz w:val="24"/>
          <w:szCs w:val="24"/>
        </w:rPr>
        <w:t>Stankovic</w:t>
      </w:r>
      <w:proofErr w:type="spellEnd"/>
      <w:r w:rsidRPr="00DA7AAE">
        <w:rPr>
          <w:rFonts w:asciiTheme="majorBidi" w:hAnsiTheme="majorBidi" w:cstheme="majorBidi"/>
          <w:b w:val="0"/>
          <w:bCs w:val="0"/>
          <w:color w:val="auto"/>
          <w:sz w:val="24"/>
          <w:szCs w:val="24"/>
        </w:rPr>
        <w:t>. 2010)</w:t>
      </w:r>
      <w:bookmarkEnd w:id="21"/>
    </w:p>
    <w:p w:rsidR="002935B3" w:rsidRDefault="002935B3" w:rsidP="00DA7AAE">
      <w:pPr>
        <w:spacing w:line="360" w:lineRule="auto"/>
      </w:pPr>
      <w:r>
        <w:t xml:space="preserve">Another test was conducted by applying different types of fluid to the A2 shale sample and studying the effect of confining pressure </w:t>
      </w:r>
      <w:r w:rsidR="00BC04A9">
        <w:t>on</w:t>
      </w:r>
      <w:r>
        <w:t xml:space="preserve"> the axial swelling strain as shown in Figure </w:t>
      </w:r>
      <w:r w:rsidR="00BC04A9">
        <w:t>2</w:t>
      </w:r>
      <w:r w:rsidR="00DA7AAE">
        <w:t>-5.</w:t>
      </w:r>
    </w:p>
    <w:p w:rsidR="002935B3" w:rsidRDefault="002935B3" w:rsidP="00DA7AAE">
      <w:pPr>
        <w:spacing w:line="360" w:lineRule="auto"/>
      </w:pPr>
      <w:r>
        <w:t xml:space="preserve">Figure </w:t>
      </w:r>
      <w:r w:rsidR="00BC04A9">
        <w:t>2</w:t>
      </w:r>
      <w:r w:rsidR="00DA7AAE">
        <w:t>-5</w:t>
      </w:r>
      <w:r>
        <w:t xml:space="preserve"> shows the </w:t>
      </w:r>
      <w:r w:rsidR="00BC04A9">
        <w:t xml:space="preserve">amount of </w:t>
      </w:r>
      <w:r>
        <w:t>swelling is a function of fluid type and confining pressure. The axial swelling strain is about 0.001 to 0.002 cause</w:t>
      </w:r>
      <w:r w:rsidR="00BC04A9">
        <w:t>d</w:t>
      </w:r>
      <w:r>
        <w:t xml:space="preserve"> by increase of </w:t>
      </w:r>
      <w:r w:rsidR="000728A4">
        <w:t xml:space="preserve">pore pressure </w:t>
      </w:r>
      <w:r>
        <w:t>equal to 1000 psi.</w:t>
      </w:r>
    </w:p>
    <w:p w:rsidR="002935B3" w:rsidRDefault="002935B3" w:rsidP="00DA7AAE">
      <w:pPr>
        <w:spacing w:line="360" w:lineRule="auto"/>
      </w:pPr>
      <w:r>
        <w:t xml:space="preserve">Figure </w:t>
      </w:r>
      <w:r w:rsidR="00BC04A9">
        <w:t>2</w:t>
      </w:r>
      <w:r w:rsidR="00DA7AAE">
        <w:t>-5</w:t>
      </w:r>
      <w:r>
        <w:t xml:space="preserve"> also shows that when the confining pressure </w:t>
      </w:r>
      <w:r w:rsidR="006A7C22">
        <w:t xml:space="preserve">is </w:t>
      </w:r>
      <w:r w:rsidR="00182EB2">
        <w:t>higher</w:t>
      </w:r>
      <w:r w:rsidR="006A7C22">
        <w:t xml:space="preserve"> </w:t>
      </w:r>
      <w:r w:rsidR="00182EB2">
        <w:t>than 3000</w:t>
      </w:r>
      <w:r>
        <w:t xml:space="preserve"> to 3500 psi</w:t>
      </w:r>
      <w:r w:rsidR="006A7C22">
        <w:t>,</w:t>
      </w:r>
      <w:r>
        <w:t xml:space="preserve"> no</w:t>
      </w:r>
      <w:r w:rsidR="006A7C22">
        <w:t xml:space="preserve"> chemically</w:t>
      </w:r>
      <w:r>
        <w:t xml:space="preserve"> induce</w:t>
      </w:r>
      <w:r w:rsidR="00165A15">
        <w:t>d</w:t>
      </w:r>
      <w:r>
        <w:t xml:space="preserve"> swelling occur</w:t>
      </w:r>
      <w:r w:rsidR="006A7C22">
        <w:t>s</w:t>
      </w:r>
      <w:r>
        <w:t xml:space="preserve"> such as the 31.7% CaCl</w:t>
      </w:r>
      <w:r w:rsidRPr="002B62F1">
        <w:rPr>
          <w:vertAlign w:val="subscript"/>
        </w:rPr>
        <w:t>2</w:t>
      </w:r>
      <w:r>
        <w:t xml:space="preserve"> at about 2000 psi. The </w:t>
      </w:r>
      <w:r w:rsidR="00BC04A9">
        <w:t>h</w:t>
      </w:r>
      <w:r>
        <w:t xml:space="preserve">ighest swelling happened at 1.3% </w:t>
      </w:r>
      <w:proofErr w:type="spellStart"/>
      <w:r>
        <w:t>deionized</w:t>
      </w:r>
      <w:proofErr w:type="spellEnd"/>
      <w:r>
        <w:t xml:space="preserve"> water with a confining pressure </w:t>
      </w:r>
      <w:r w:rsidR="00BC04A9">
        <w:t>of</w:t>
      </w:r>
      <w:r>
        <w:t xml:space="preserve"> 1500 psi. Also, at </w:t>
      </w:r>
      <w:r w:rsidR="00BC04A9">
        <w:t>the</w:t>
      </w:r>
      <w:r>
        <w:t xml:space="preserve"> confining pressure of 1500 psi, </w:t>
      </w:r>
      <w:proofErr w:type="spellStart"/>
      <w:r>
        <w:t>KCl</w:t>
      </w:r>
      <w:proofErr w:type="spellEnd"/>
      <w:r>
        <w:t xml:space="preserve"> shows less swelling than </w:t>
      </w:r>
      <w:proofErr w:type="spellStart"/>
      <w:r>
        <w:t>deionized</w:t>
      </w:r>
      <w:proofErr w:type="spellEnd"/>
      <w:r>
        <w:t xml:space="preserve"> water. As a result, an increase of confining pressure would decrease the swelling of any type of fluid. These results would be similar for the N1 shale sample. </w:t>
      </w:r>
    </w:p>
    <w:p w:rsidR="00DA7AAE" w:rsidRDefault="002935B3" w:rsidP="00DA7AAE">
      <w:pPr>
        <w:keepNext/>
        <w:spacing w:line="360" w:lineRule="auto"/>
        <w:jc w:val="center"/>
      </w:pPr>
      <w:r>
        <w:rPr>
          <w:noProof/>
        </w:rPr>
        <w:lastRenderedPageBreak/>
        <w:drawing>
          <wp:inline distT="0" distB="0" distL="0" distR="0">
            <wp:extent cx="4448175" cy="33813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4071" t="29915" r="21955" b="25926"/>
                    <a:stretch>
                      <a:fillRect/>
                    </a:stretch>
                  </pic:blipFill>
                  <pic:spPr bwMode="auto">
                    <a:xfrm>
                      <a:off x="0" y="0"/>
                      <a:ext cx="4453366" cy="3385321"/>
                    </a:xfrm>
                    <a:prstGeom prst="rect">
                      <a:avLst/>
                    </a:prstGeom>
                    <a:noFill/>
                    <a:ln w="9525">
                      <a:noFill/>
                      <a:miter lim="800000"/>
                      <a:headEnd/>
                      <a:tailEnd/>
                    </a:ln>
                  </pic:spPr>
                </pic:pic>
              </a:graphicData>
            </a:graphic>
          </wp:inline>
        </w:drawing>
      </w:r>
    </w:p>
    <w:p w:rsidR="002935B3" w:rsidRPr="00DA7AAE" w:rsidRDefault="00DA7AAE" w:rsidP="00DA7AAE">
      <w:pPr>
        <w:pStyle w:val="Caption"/>
        <w:spacing w:line="360" w:lineRule="auto"/>
        <w:jc w:val="center"/>
        <w:rPr>
          <w:rFonts w:asciiTheme="majorBidi" w:hAnsiTheme="majorBidi" w:cstheme="majorBidi"/>
          <w:b w:val="0"/>
          <w:bCs w:val="0"/>
          <w:color w:val="auto"/>
          <w:sz w:val="24"/>
          <w:szCs w:val="24"/>
        </w:rPr>
      </w:pPr>
      <w:bookmarkStart w:id="22" w:name="_Toc398725332"/>
      <w:r w:rsidRPr="00DA7AAE">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w:t>
      </w:r>
      <w:r w:rsidR="00440C45">
        <w:rPr>
          <w:rFonts w:asciiTheme="majorBidi" w:hAnsiTheme="majorBidi" w:cstheme="majorBidi"/>
          <w:b w:val="0"/>
          <w:bCs w:val="0"/>
          <w:color w:val="auto"/>
          <w:sz w:val="24"/>
          <w:szCs w:val="24"/>
        </w:rPr>
        <w:fldChar w:fldCharType="end"/>
      </w:r>
      <w:r w:rsidRPr="00DA7AAE">
        <w:rPr>
          <w:rFonts w:asciiTheme="majorBidi" w:hAnsiTheme="majorBidi" w:cstheme="majorBidi"/>
          <w:b w:val="0"/>
          <w:bCs w:val="0"/>
          <w:color w:val="auto"/>
          <w:sz w:val="24"/>
          <w:szCs w:val="24"/>
        </w:rPr>
        <w:t xml:space="preserve"> Confining pressure versus axial swelling strain with different types of fluids (</w:t>
      </w:r>
      <w:proofErr w:type="spellStart"/>
      <w:r w:rsidRPr="00DA7AAE">
        <w:rPr>
          <w:rFonts w:asciiTheme="majorBidi" w:hAnsiTheme="majorBidi" w:cstheme="majorBidi"/>
          <w:b w:val="0"/>
          <w:bCs w:val="0"/>
          <w:color w:val="auto"/>
          <w:sz w:val="24"/>
          <w:szCs w:val="24"/>
        </w:rPr>
        <w:t>Ewy</w:t>
      </w:r>
      <w:proofErr w:type="spellEnd"/>
      <w:r w:rsidRPr="00DA7AAE">
        <w:rPr>
          <w:rFonts w:asciiTheme="majorBidi" w:hAnsiTheme="majorBidi" w:cstheme="majorBidi"/>
          <w:b w:val="0"/>
          <w:bCs w:val="0"/>
          <w:color w:val="auto"/>
          <w:sz w:val="24"/>
          <w:szCs w:val="24"/>
        </w:rPr>
        <w:t xml:space="preserve"> and </w:t>
      </w:r>
      <w:proofErr w:type="spellStart"/>
      <w:r w:rsidRPr="00DA7AAE">
        <w:rPr>
          <w:rFonts w:asciiTheme="majorBidi" w:hAnsiTheme="majorBidi" w:cstheme="majorBidi"/>
          <w:b w:val="0"/>
          <w:bCs w:val="0"/>
          <w:color w:val="auto"/>
          <w:sz w:val="24"/>
          <w:szCs w:val="24"/>
        </w:rPr>
        <w:t>Stankovic</w:t>
      </w:r>
      <w:proofErr w:type="spellEnd"/>
      <w:r w:rsidRPr="00DA7AAE">
        <w:rPr>
          <w:rFonts w:asciiTheme="majorBidi" w:hAnsiTheme="majorBidi" w:cstheme="majorBidi"/>
          <w:b w:val="0"/>
          <w:bCs w:val="0"/>
          <w:color w:val="auto"/>
          <w:sz w:val="24"/>
          <w:szCs w:val="24"/>
        </w:rPr>
        <w:t>. 2010)</w:t>
      </w:r>
      <w:bookmarkEnd w:id="22"/>
    </w:p>
    <w:p w:rsidR="002935B3" w:rsidRDefault="00275910" w:rsidP="00DA7AAE">
      <w:pPr>
        <w:spacing w:line="360" w:lineRule="auto"/>
      </w:pPr>
      <w:proofErr w:type="spellStart"/>
      <w:r w:rsidRPr="007660BD">
        <w:t>Ewy</w:t>
      </w:r>
      <w:proofErr w:type="spellEnd"/>
      <w:r w:rsidRPr="007660BD">
        <w:t xml:space="preserve"> and </w:t>
      </w:r>
      <w:proofErr w:type="spellStart"/>
      <w:r w:rsidRPr="007660BD">
        <w:rPr>
          <w:shd w:val="clear" w:color="auto" w:fill="FFFFFF"/>
        </w:rPr>
        <w:t>Stankovic</w:t>
      </w:r>
      <w:proofErr w:type="spellEnd"/>
      <w:r>
        <w:t xml:space="preserve">. (2010) </w:t>
      </w:r>
      <w:r w:rsidR="002935B3">
        <w:t>concluded that the results of the test show as the confining pressure increases the chemically induced swelling decreases or is prevented from happening even with non</w:t>
      </w:r>
      <w:r w:rsidR="00F83D5A">
        <w:t>-</w:t>
      </w:r>
      <w:r w:rsidR="002935B3">
        <w:t xml:space="preserve">inhibitive fluid like </w:t>
      </w:r>
      <w:proofErr w:type="spellStart"/>
      <w:r w:rsidR="002935B3">
        <w:t>deionized</w:t>
      </w:r>
      <w:proofErr w:type="spellEnd"/>
      <w:r w:rsidR="002935B3">
        <w:t xml:space="preserve"> water. Decreasing effective confining stress will result in increasing the amount of swelling below the threshold confining stress.</w:t>
      </w:r>
    </w:p>
    <w:p w:rsidR="002935B3" w:rsidRDefault="002935B3" w:rsidP="00F83D5A">
      <w:pPr>
        <w:spacing w:line="360" w:lineRule="auto"/>
      </w:pPr>
      <w:r>
        <w:t xml:space="preserve">Also, it is noted that swelling in the axial strain is higher than in the radial strain, which is a </w:t>
      </w:r>
      <w:r w:rsidR="00F83D5A">
        <w:t xml:space="preserve">problem for high deviated wells. </w:t>
      </w:r>
      <w:r>
        <w:t xml:space="preserve">Highly compacted shale shows higher swelling anisotropy than lower compacted shale. </w:t>
      </w:r>
    </w:p>
    <w:p w:rsidR="002935B3" w:rsidRPr="007A3BD5" w:rsidRDefault="002935B3" w:rsidP="00F83D5A">
      <w:pPr>
        <w:spacing w:line="360" w:lineRule="auto"/>
      </w:pPr>
      <w:r>
        <w:t xml:space="preserve">Shale samples shrinkage was not observed for all of the core samples that were exposed to </w:t>
      </w:r>
      <w:proofErr w:type="spellStart"/>
      <w:r>
        <w:t>KCl</w:t>
      </w:r>
      <w:proofErr w:type="spellEnd"/>
      <w:r>
        <w:t>. The shrinkage was about 0.1% of the shale sample after it was exposed to fluid pressure. This is common for most shale</w:t>
      </w:r>
      <w:r w:rsidR="00F83D5A">
        <w:t xml:space="preserve"> samples</w:t>
      </w:r>
      <w:r>
        <w:t xml:space="preserve"> except high-porosity gumbo shale that has been exposed to </w:t>
      </w:r>
      <w:proofErr w:type="spellStart"/>
      <w:r>
        <w:t>KCl</w:t>
      </w:r>
      <w:proofErr w:type="spellEnd"/>
      <w:r>
        <w:t xml:space="preserve"> with reduction of fluid pressure to zero. The </w:t>
      </w:r>
      <w:r w:rsidR="00EA5034">
        <w:t xml:space="preserve">net </w:t>
      </w:r>
      <w:r>
        <w:t>shrink</w:t>
      </w:r>
      <w:r w:rsidR="00F83D5A">
        <w:t>age was about 0.45%</w:t>
      </w:r>
      <w:r>
        <w:t xml:space="preserve"> and 0.12%</w:t>
      </w:r>
      <w:r w:rsidR="00F83D5A">
        <w:t xml:space="preserve"> axially and </w:t>
      </w:r>
      <w:proofErr w:type="spellStart"/>
      <w:r w:rsidR="00F83D5A">
        <w:t>radially</w:t>
      </w:r>
      <w:proofErr w:type="spellEnd"/>
      <w:r w:rsidR="00F83D5A">
        <w:t>, respectively.</w:t>
      </w:r>
    </w:p>
    <w:p w:rsidR="002935B3" w:rsidRPr="007660BD" w:rsidRDefault="002935B3" w:rsidP="002935B3">
      <w:pPr>
        <w:pStyle w:val="Heading2"/>
        <w:spacing w:line="360" w:lineRule="auto"/>
        <w:rPr>
          <w:rFonts w:ascii="Times New Roman" w:hAnsi="Times New Roman" w:cs="Times New Roman"/>
          <w:sz w:val="26"/>
          <w:szCs w:val="26"/>
        </w:rPr>
      </w:pPr>
      <w:bookmarkStart w:id="23" w:name="_Toc396906650"/>
      <w:bookmarkStart w:id="24" w:name="_Toc398741092"/>
      <w:r w:rsidRPr="007660BD">
        <w:rPr>
          <w:rFonts w:ascii="Times New Roman" w:hAnsi="Times New Roman" w:cs="Times New Roman"/>
          <w:sz w:val="26"/>
          <w:szCs w:val="26"/>
        </w:rPr>
        <w:lastRenderedPageBreak/>
        <w:t>2.4. Shale-oil swelling</w:t>
      </w:r>
      <w:bookmarkEnd w:id="23"/>
      <w:bookmarkEnd w:id="24"/>
      <w:r w:rsidRPr="007660BD">
        <w:rPr>
          <w:rFonts w:ascii="Times New Roman" w:hAnsi="Times New Roman" w:cs="Times New Roman"/>
          <w:sz w:val="26"/>
          <w:szCs w:val="26"/>
        </w:rPr>
        <w:t xml:space="preserve"> </w:t>
      </w:r>
    </w:p>
    <w:p w:rsidR="002935B3" w:rsidRDefault="00EA5034" w:rsidP="00EA5034">
      <w:pPr>
        <w:spacing w:line="360" w:lineRule="auto"/>
      </w:pPr>
      <w:proofErr w:type="spellStart"/>
      <w:r>
        <w:t>Emadi</w:t>
      </w:r>
      <w:proofErr w:type="spellEnd"/>
      <w:r w:rsidR="002935B3">
        <w:t xml:space="preserve"> </w:t>
      </w:r>
      <w:r>
        <w:t xml:space="preserve">et. al. </w:t>
      </w:r>
      <w:r w:rsidR="002935B3">
        <w:t xml:space="preserve">(2013) studied swelling in shale-oil samples using distilled water and 7% </w:t>
      </w:r>
      <w:proofErr w:type="spellStart"/>
      <w:r w:rsidR="002935B3">
        <w:t>KCl</w:t>
      </w:r>
      <w:proofErr w:type="spellEnd"/>
      <w:r w:rsidR="002935B3">
        <w:t>. They investigated the effects of swelling properties by using strain gages to measure the axial, lateral, and diagonal swelling in submerged and non-submerged areas.</w:t>
      </w:r>
      <w:r w:rsidR="002935B3" w:rsidRPr="0044171A">
        <w:t xml:space="preserve"> </w:t>
      </w:r>
      <w:r w:rsidR="002935B3">
        <w:t xml:space="preserve">The strain gages recorded the swelling in six different points. Two strain gages were placed on the non-submerged area of the core. The other four strain gages were placed on the submerged areas in the drilling fluid. The shale-oil sample from Eagle </w:t>
      </w:r>
      <w:r>
        <w:t>f</w:t>
      </w:r>
      <w:r w:rsidR="002935B3">
        <w:t>ord</w:t>
      </w:r>
      <w:r>
        <w:t xml:space="preserve"> shale</w:t>
      </w:r>
      <w:r w:rsidR="002935B3">
        <w:t xml:space="preserve"> consisted of 26% of clay, with </w:t>
      </w:r>
      <w:r>
        <w:t>the absorption</w:t>
      </w:r>
      <w:r w:rsidR="002935B3">
        <w:t xml:space="preserve"> less than 1% </w:t>
      </w:r>
      <w:r>
        <w:t>and water</w:t>
      </w:r>
      <w:r w:rsidR="002935B3">
        <w:t xml:space="preserve"> content of 0.65%. </w:t>
      </w:r>
    </w:p>
    <w:p w:rsidR="002935B3" w:rsidRDefault="002935B3" w:rsidP="009029E8">
      <w:pPr>
        <w:spacing w:line="360" w:lineRule="auto"/>
      </w:pPr>
      <w:r>
        <w:t xml:space="preserve">Figure </w:t>
      </w:r>
      <w:r w:rsidR="00F2402F">
        <w:t>2-6</w:t>
      </w:r>
      <w:r>
        <w:t xml:space="preserve"> and Figure </w:t>
      </w:r>
      <w:r w:rsidR="00F2402F">
        <w:t>2-7</w:t>
      </w:r>
      <w:r>
        <w:t xml:space="preserve"> show the displacement versus time in the distilled water and the 7% </w:t>
      </w:r>
      <w:proofErr w:type="spellStart"/>
      <w:r>
        <w:t>KCl</w:t>
      </w:r>
      <w:proofErr w:type="spellEnd"/>
      <w:r>
        <w:t xml:space="preserve">, respectively. The results show the maximum and minimum swelling properties in the axial and in the radial, respectively, and the diagonal shows the average swelling between them. The radial strain displacement at the </w:t>
      </w:r>
      <w:r w:rsidR="00EA5034">
        <w:t xml:space="preserve">beginning is </w:t>
      </w:r>
      <w:r>
        <w:t xml:space="preserve">negative then it </w:t>
      </w:r>
      <w:r w:rsidR="00EA5034">
        <w:t>becomes</w:t>
      </w:r>
      <w:r>
        <w:t xml:space="preserve"> positive. This happened because of the</w:t>
      </w:r>
      <w:r w:rsidR="00077B47">
        <w:t xml:space="preserve"> existence of natural fractures. </w:t>
      </w:r>
    </w:p>
    <w:p w:rsidR="00F2402F" w:rsidRDefault="009029E8" w:rsidP="00F2402F">
      <w:pPr>
        <w:keepNext/>
        <w:spacing w:line="360" w:lineRule="auto"/>
        <w:jc w:val="center"/>
      </w:pPr>
      <w:r w:rsidRPr="009029E8">
        <w:rPr>
          <w:noProof/>
        </w:rPr>
        <w:lastRenderedPageBreak/>
        <w:drawing>
          <wp:inline distT="0" distB="0" distL="0" distR="0">
            <wp:extent cx="4618583" cy="3690552"/>
            <wp:effectExtent l="19050" t="0" r="0" b="0"/>
            <wp:docPr id="19"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620043" cy="3691719"/>
                    </a:xfrm>
                    <a:prstGeom prst="rect">
                      <a:avLst/>
                    </a:prstGeom>
                  </pic:spPr>
                </pic:pic>
              </a:graphicData>
            </a:graphic>
          </wp:inline>
        </w:drawing>
      </w:r>
    </w:p>
    <w:p w:rsidR="002935B3" w:rsidRPr="00F2402F" w:rsidRDefault="00F2402F" w:rsidP="00380237">
      <w:pPr>
        <w:pStyle w:val="Caption"/>
        <w:spacing w:line="360" w:lineRule="auto"/>
        <w:jc w:val="center"/>
        <w:rPr>
          <w:rFonts w:asciiTheme="majorBidi" w:hAnsiTheme="majorBidi" w:cstheme="majorBidi"/>
          <w:b w:val="0"/>
          <w:bCs w:val="0"/>
          <w:color w:val="auto"/>
          <w:sz w:val="24"/>
          <w:szCs w:val="24"/>
        </w:rPr>
      </w:pPr>
      <w:bookmarkStart w:id="25" w:name="_Toc398725333"/>
      <w:r w:rsidRPr="00F2402F">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w:t>
      </w:r>
      <w:r w:rsidR="00440C45">
        <w:rPr>
          <w:rFonts w:asciiTheme="majorBidi" w:hAnsiTheme="majorBidi" w:cstheme="majorBidi"/>
          <w:b w:val="0"/>
          <w:bCs w:val="0"/>
          <w:color w:val="auto"/>
          <w:sz w:val="24"/>
          <w:szCs w:val="24"/>
        </w:rPr>
        <w:fldChar w:fldCharType="end"/>
      </w:r>
      <w:r w:rsidRPr="00F2402F">
        <w:rPr>
          <w:rFonts w:asciiTheme="majorBidi" w:hAnsiTheme="majorBidi" w:cstheme="majorBidi"/>
          <w:b w:val="0"/>
          <w:bCs w:val="0"/>
          <w:color w:val="auto"/>
          <w:sz w:val="24"/>
          <w:szCs w:val="24"/>
        </w:rPr>
        <w:t xml:space="preserve"> Displacement in the distilled water (</w:t>
      </w:r>
      <w:proofErr w:type="spellStart"/>
      <w:r w:rsidRPr="00F2402F">
        <w:rPr>
          <w:rFonts w:asciiTheme="majorBidi" w:hAnsiTheme="majorBidi" w:cstheme="majorBidi"/>
          <w:b w:val="0"/>
          <w:bCs w:val="0"/>
          <w:color w:val="auto"/>
          <w:sz w:val="24"/>
          <w:szCs w:val="24"/>
        </w:rPr>
        <w:t>Emadi</w:t>
      </w:r>
      <w:proofErr w:type="spellEnd"/>
      <w:r w:rsidRPr="00F2402F">
        <w:rPr>
          <w:rFonts w:asciiTheme="majorBidi" w:hAnsiTheme="majorBidi" w:cstheme="majorBidi"/>
          <w:b w:val="0"/>
          <w:bCs w:val="0"/>
          <w:color w:val="auto"/>
          <w:sz w:val="24"/>
          <w:szCs w:val="24"/>
        </w:rPr>
        <w:t xml:space="preserve"> et. al. 2013)</w:t>
      </w:r>
      <w:bookmarkEnd w:id="25"/>
    </w:p>
    <w:p w:rsidR="002935B3" w:rsidRPr="009430BB" w:rsidRDefault="002935B3" w:rsidP="00380237">
      <w:pPr>
        <w:spacing w:line="360" w:lineRule="auto"/>
      </w:pPr>
    </w:p>
    <w:p w:rsidR="002935B3" w:rsidRPr="00B31C7B" w:rsidRDefault="002935B3" w:rsidP="00380237">
      <w:pPr>
        <w:tabs>
          <w:tab w:val="left" w:pos="4080"/>
        </w:tabs>
        <w:spacing w:line="360" w:lineRule="auto"/>
        <w:jc w:val="both"/>
      </w:pPr>
      <w:r>
        <w:tab/>
      </w:r>
    </w:p>
    <w:p w:rsidR="00380237" w:rsidRDefault="009029E8" w:rsidP="00380237">
      <w:pPr>
        <w:keepNext/>
        <w:spacing w:line="360" w:lineRule="auto"/>
        <w:jc w:val="center"/>
      </w:pPr>
      <w:r w:rsidRPr="009029E8">
        <w:rPr>
          <w:noProof/>
        </w:rPr>
        <w:lastRenderedPageBreak/>
        <w:drawing>
          <wp:inline distT="0" distB="0" distL="0" distR="0">
            <wp:extent cx="4588476" cy="3705277"/>
            <wp:effectExtent l="19050" t="0" r="2574" b="0"/>
            <wp:docPr id="54"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89462" cy="3706073"/>
                    </a:xfrm>
                    <a:prstGeom prst="rect">
                      <a:avLst/>
                    </a:prstGeom>
                  </pic:spPr>
                </pic:pic>
              </a:graphicData>
            </a:graphic>
          </wp:inline>
        </w:drawing>
      </w:r>
    </w:p>
    <w:p w:rsidR="002935B3" w:rsidRPr="00380237" w:rsidRDefault="00380237" w:rsidP="00380237">
      <w:pPr>
        <w:pStyle w:val="Caption"/>
        <w:spacing w:line="360" w:lineRule="auto"/>
        <w:jc w:val="center"/>
        <w:rPr>
          <w:rFonts w:asciiTheme="majorBidi" w:hAnsiTheme="majorBidi" w:cstheme="majorBidi"/>
          <w:b w:val="0"/>
          <w:bCs w:val="0"/>
          <w:color w:val="auto"/>
          <w:sz w:val="24"/>
          <w:szCs w:val="24"/>
        </w:rPr>
      </w:pPr>
      <w:bookmarkStart w:id="26" w:name="_Toc398725334"/>
      <w:r w:rsidRPr="00380237">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w:t>
      </w:r>
      <w:r w:rsidR="00440C45">
        <w:rPr>
          <w:rFonts w:asciiTheme="majorBidi" w:hAnsiTheme="majorBidi" w:cstheme="majorBidi"/>
          <w:b w:val="0"/>
          <w:bCs w:val="0"/>
          <w:color w:val="auto"/>
          <w:sz w:val="24"/>
          <w:szCs w:val="24"/>
        </w:rPr>
        <w:fldChar w:fldCharType="end"/>
      </w:r>
      <w:r w:rsidRPr="00380237">
        <w:rPr>
          <w:rFonts w:asciiTheme="majorBidi" w:hAnsiTheme="majorBidi" w:cstheme="majorBidi"/>
          <w:b w:val="0"/>
          <w:bCs w:val="0"/>
          <w:color w:val="auto"/>
          <w:sz w:val="24"/>
          <w:szCs w:val="24"/>
        </w:rPr>
        <w:t xml:space="preserve"> Displacement in the 7% </w:t>
      </w:r>
      <w:proofErr w:type="spellStart"/>
      <w:r w:rsidRPr="00380237">
        <w:rPr>
          <w:rFonts w:asciiTheme="majorBidi" w:hAnsiTheme="majorBidi" w:cstheme="majorBidi"/>
          <w:b w:val="0"/>
          <w:bCs w:val="0"/>
          <w:color w:val="auto"/>
          <w:sz w:val="24"/>
          <w:szCs w:val="24"/>
        </w:rPr>
        <w:t>KCl</w:t>
      </w:r>
      <w:proofErr w:type="spellEnd"/>
      <w:r w:rsidRPr="00380237">
        <w:rPr>
          <w:rFonts w:asciiTheme="majorBidi" w:hAnsiTheme="majorBidi" w:cstheme="majorBidi"/>
          <w:b w:val="0"/>
          <w:bCs w:val="0"/>
          <w:color w:val="auto"/>
          <w:sz w:val="24"/>
          <w:szCs w:val="24"/>
        </w:rPr>
        <w:t xml:space="preserve"> (</w:t>
      </w:r>
      <w:proofErr w:type="spellStart"/>
      <w:r w:rsidRPr="00380237">
        <w:rPr>
          <w:rFonts w:asciiTheme="majorBidi" w:hAnsiTheme="majorBidi" w:cstheme="majorBidi"/>
          <w:b w:val="0"/>
          <w:bCs w:val="0"/>
          <w:color w:val="auto"/>
          <w:sz w:val="24"/>
          <w:szCs w:val="24"/>
        </w:rPr>
        <w:t>Emadi</w:t>
      </w:r>
      <w:proofErr w:type="spellEnd"/>
      <w:r w:rsidRPr="00380237">
        <w:rPr>
          <w:rFonts w:asciiTheme="majorBidi" w:hAnsiTheme="majorBidi" w:cstheme="majorBidi"/>
          <w:b w:val="0"/>
          <w:bCs w:val="0"/>
          <w:color w:val="auto"/>
          <w:sz w:val="24"/>
          <w:szCs w:val="24"/>
        </w:rPr>
        <w:t xml:space="preserve"> et. al. 2013)</w:t>
      </w:r>
      <w:bookmarkEnd w:id="26"/>
    </w:p>
    <w:p w:rsidR="002935B3" w:rsidRDefault="002935B3" w:rsidP="00380237">
      <w:pPr>
        <w:spacing w:line="360" w:lineRule="auto"/>
      </w:pPr>
      <w:r>
        <w:t>The highest s</w:t>
      </w:r>
      <w:r w:rsidRPr="009133CB">
        <w:t xml:space="preserve">welling </w:t>
      </w:r>
      <w:r>
        <w:t xml:space="preserve">rate for Node 4 is the axial swelling rate compared to the other swelling rates as shown in Figure </w:t>
      </w:r>
      <w:r w:rsidR="00380237">
        <w:t>2-8</w:t>
      </w:r>
      <w:r>
        <w:t xml:space="preserve">. Also, the dominant swelling rate for Node 5 is the radial swelling rate compared to the other swelling rates as shown in Figure </w:t>
      </w:r>
      <w:r w:rsidR="00380237">
        <w:t>2-9</w:t>
      </w:r>
      <w:r>
        <w:t>. The results from these two figures show swelling in different directions are varied. Therefore, finding the least swelling direction is important to minimize the swelling and less drilling problems in the shale-oil wells.</w:t>
      </w:r>
    </w:p>
    <w:p w:rsidR="00380237" w:rsidRDefault="004E531F" w:rsidP="00380237">
      <w:pPr>
        <w:keepNext/>
        <w:spacing w:line="360" w:lineRule="auto"/>
        <w:jc w:val="center"/>
      </w:pPr>
      <w:r w:rsidRPr="004E531F">
        <w:rPr>
          <w:b/>
          <w:bCs/>
          <w:noProof/>
        </w:rPr>
        <w:lastRenderedPageBreak/>
        <w:drawing>
          <wp:inline distT="0" distB="0" distL="0" distR="0">
            <wp:extent cx="4397445" cy="3319849"/>
            <wp:effectExtent l="19050" t="0" r="3105"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396969" cy="3319490"/>
                    </a:xfrm>
                    <a:prstGeom prst="rect">
                      <a:avLst/>
                    </a:prstGeom>
                  </pic:spPr>
                </pic:pic>
              </a:graphicData>
            </a:graphic>
          </wp:inline>
        </w:drawing>
      </w:r>
    </w:p>
    <w:p w:rsidR="002935B3" w:rsidRPr="00380237" w:rsidRDefault="00380237" w:rsidP="00380237">
      <w:pPr>
        <w:pStyle w:val="Caption"/>
        <w:spacing w:line="360" w:lineRule="auto"/>
        <w:jc w:val="center"/>
        <w:rPr>
          <w:rFonts w:asciiTheme="majorBidi" w:hAnsiTheme="majorBidi" w:cstheme="majorBidi"/>
          <w:b w:val="0"/>
          <w:bCs w:val="0"/>
          <w:color w:val="auto"/>
          <w:sz w:val="24"/>
          <w:szCs w:val="24"/>
        </w:rPr>
      </w:pPr>
      <w:bookmarkStart w:id="27" w:name="_Toc398725335"/>
      <w:r w:rsidRPr="00380237">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8</w:t>
      </w:r>
      <w:r w:rsidR="00440C45">
        <w:rPr>
          <w:rFonts w:asciiTheme="majorBidi" w:hAnsiTheme="majorBidi" w:cstheme="majorBidi"/>
          <w:b w:val="0"/>
          <w:bCs w:val="0"/>
          <w:color w:val="auto"/>
          <w:sz w:val="24"/>
          <w:szCs w:val="24"/>
        </w:rPr>
        <w:fldChar w:fldCharType="end"/>
      </w:r>
      <w:r w:rsidRPr="00380237">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S</w:t>
      </w:r>
      <w:r w:rsidRPr="00380237">
        <w:rPr>
          <w:rFonts w:asciiTheme="majorBidi" w:hAnsiTheme="majorBidi" w:cstheme="majorBidi"/>
          <w:b w:val="0"/>
          <w:bCs w:val="0"/>
          <w:color w:val="auto"/>
          <w:sz w:val="24"/>
          <w:szCs w:val="24"/>
        </w:rPr>
        <w:t>welling rate versus time in distilled water Node 04 (</w:t>
      </w:r>
      <w:proofErr w:type="spellStart"/>
      <w:r w:rsidRPr="00380237">
        <w:rPr>
          <w:rFonts w:asciiTheme="majorBidi" w:hAnsiTheme="majorBidi" w:cstheme="majorBidi"/>
          <w:b w:val="0"/>
          <w:bCs w:val="0"/>
          <w:color w:val="auto"/>
          <w:sz w:val="24"/>
          <w:szCs w:val="24"/>
        </w:rPr>
        <w:t>Emadi</w:t>
      </w:r>
      <w:proofErr w:type="spellEnd"/>
      <w:r w:rsidRPr="00380237">
        <w:rPr>
          <w:rFonts w:asciiTheme="majorBidi" w:hAnsiTheme="majorBidi" w:cstheme="majorBidi"/>
          <w:b w:val="0"/>
          <w:bCs w:val="0"/>
          <w:color w:val="auto"/>
          <w:sz w:val="24"/>
          <w:szCs w:val="24"/>
        </w:rPr>
        <w:t xml:space="preserve"> et. al. 2013)</w:t>
      </w:r>
      <w:bookmarkEnd w:id="27"/>
    </w:p>
    <w:p w:rsidR="00380237" w:rsidRDefault="004E531F" w:rsidP="00380237">
      <w:pPr>
        <w:pStyle w:val="Caption"/>
        <w:keepNext/>
        <w:spacing w:line="360" w:lineRule="auto"/>
        <w:jc w:val="center"/>
      </w:pPr>
      <w:r w:rsidRPr="004E531F">
        <w:rPr>
          <w:noProof/>
        </w:rPr>
        <w:drawing>
          <wp:inline distT="0" distB="0" distL="0" distR="0">
            <wp:extent cx="4276890" cy="3641697"/>
            <wp:effectExtent l="19050" t="0" r="936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291023" cy="3653731"/>
                    </a:xfrm>
                    <a:prstGeom prst="rect">
                      <a:avLst/>
                    </a:prstGeom>
                  </pic:spPr>
                </pic:pic>
              </a:graphicData>
            </a:graphic>
          </wp:inline>
        </w:drawing>
      </w:r>
    </w:p>
    <w:p w:rsidR="002935B3" w:rsidRPr="00380237" w:rsidRDefault="00380237" w:rsidP="00CC6B98">
      <w:pPr>
        <w:pStyle w:val="Caption"/>
        <w:spacing w:line="360" w:lineRule="auto"/>
        <w:jc w:val="center"/>
        <w:rPr>
          <w:rFonts w:asciiTheme="majorBidi" w:hAnsiTheme="majorBidi" w:cstheme="majorBidi"/>
          <w:b w:val="0"/>
          <w:bCs w:val="0"/>
          <w:color w:val="auto"/>
          <w:sz w:val="24"/>
          <w:szCs w:val="24"/>
        </w:rPr>
      </w:pPr>
      <w:bookmarkStart w:id="28" w:name="_Toc398725336"/>
      <w:r w:rsidRPr="00380237">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9</w:t>
      </w:r>
      <w:r w:rsidR="00440C45">
        <w:rPr>
          <w:rFonts w:asciiTheme="majorBidi" w:hAnsiTheme="majorBidi" w:cstheme="majorBidi"/>
          <w:b w:val="0"/>
          <w:bCs w:val="0"/>
          <w:color w:val="auto"/>
          <w:sz w:val="24"/>
          <w:szCs w:val="24"/>
        </w:rPr>
        <w:fldChar w:fldCharType="end"/>
      </w:r>
      <w:r w:rsidRPr="00380237">
        <w:rPr>
          <w:rFonts w:asciiTheme="majorBidi" w:hAnsiTheme="majorBidi" w:cstheme="majorBidi"/>
          <w:b w:val="0"/>
          <w:bCs w:val="0"/>
          <w:color w:val="auto"/>
          <w:sz w:val="24"/>
          <w:szCs w:val="24"/>
        </w:rPr>
        <w:t xml:space="preserve"> </w:t>
      </w:r>
      <w:r w:rsidR="00CC6B98">
        <w:rPr>
          <w:rFonts w:asciiTheme="majorBidi" w:hAnsiTheme="majorBidi" w:cstheme="majorBidi"/>
          <w:b w:val="0"/>
          <w:bCs w:val="0"/>
          <w:color w:val="auto"/>
          <w:sz w:val="24"/>
          <w:szCs w:val="24"/>
        </w:rPr>
        <w:t>S</w:t>
      </w:r>
      <w:r w:rsidRPr="00380237">
        <w:rPr>
          <w:rFonts w:asciiTheme="majorBidi" w:hAnsiTheme="majorBidi" w:cstheme="majorBidi"/>
          <w:b w:val="0"/>
          <w:bCs w:val="0"/>
          <w:color w:val="auto"/>
          <w:sz w:val="24"/>
          <w:szCs w:val="24"/>
        </w:rPr>
        <w:t>welling rate versus time in distilled water Node 05 (</w:t>
      </w:r>
      <w:proofErr w:type="spellStart"/>
      <w:r w:rsidRPr="00380237">
        <w:rPr>
          <w:rFonts w:asciiTheme="majorBidi" w:hAnsiTheme="majorBidi" w:cstheme="majorBidi"/>
          <w:b w:val="0"/>
          <w:bCs w:val="0"/>
          <w:color w:val="auto"/>
          <w:sz w:val="24"/>
          <w:szCs w:val="24"/>
        </w:rPr>
        <w:t>Emadi</w:t>
      </w:r>
      <w:proofErr w:type="spellEnd"/>
      <w:r w:rsidRPr="00380237">
        <w:rPr>
          <w:rFonts w:asciiTheme="majorBidi" w:hAnsiTheme="majorBidi" w:cstheme="majorBidi"/>
          <w:b w:val="0"/>
          <w:bCs w:val="0"/>
          <w:color w:val="auto"/>
          <w:sz w:val="24"/>
          <w:szCs w:val="24"/>
        </w:rPr>
        <w:t xml:space="preserve"> et. al. 2013)</w:t>
      </w:r>
      <w:bookmarkEnd w:id="28"/>
    </w:p>
    <w:p w:rsidR="002935B3" w:rsidRPr="00551013" w:rsidRDefault="002935B3" w:rsidP="00CC6B98">
      <w:pPr>
        <w:spacing w:line="360" w:lineRule="auto"/>
      </w:pPr>
      <w:r w:rsidRPr="00551013">
        <w:lastRenderedPageBreak/>
        <w:t xml:space="preserve">Figure </w:t>
      </w:r>
      <w:r w:rsidR="00A0666E">
        <w:t>2-10</w:t>
      </w:r>
      <w:r w:rsidRPr="00551013">
        <w:t xml:space="preserve"> shows the swelling rate versus time in 7% </w:t>
      </w:r>
      <w:proofErr w:type="spellStart"/>
      <w:r w:rsidRPr="00551013">
        <w:t>KCl</w:t>
      </w:r>
      <w:proofErr w:type="spellEnd"/>
      <w:r w:rsidRPr="00551013">
        <w:t xml:space="preserve"> for Node 3. The result shows that maximum swelling</w:t>
      </w:r>
      <w:r>
        <w:t xml:space="preserve"> occurs in the axial direction. It is illustrated that the swelling in 7% </w:t>
      </w:r>
      <w:proofErr w:type="spellStart"/>
      <w:r>
        <w:t>KCl</w:t>
      </w:r>
      <w:proofErr w:type="spellEnd"/>
      <w:r>
        <w:t xml:space="preserve"> is about half of the swelling in the distilled water. </w:t>
      </w:r>
    </w:p>
    <w:p w:rsidR="00CC6B98" w:rsidRDefault="004E531F" w:rsidP="00CC6B98">
      <w:pPr>
        <w:keepNext/>
        <w:spacing w:line="360" w:lineRule="auto"/>
        <w:jc w:val="center"/>
      </w:pPr>
      <w:r w:rsidRPr="004E531F">
        <w:rPr>
          <w:noProof/>
        </w:rPr>
        <w:drawing>
          <wp:inline distT="0" distB="0" distL="0" distR="0">
            <wp:extent cx="4489621" cy="3534033"/>
            <wp:effectExtent l="19050" t="0" r="6179"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488116" cy="3532848"/>
                    </a:xfrm>
                    <a:prstGeom prst="rect">
                      <a:avLst/>
                    </a:prstGeom>
                  </pic:spPr>
                </pic:pic>
              </a:graphicData>
            </a:graphic>
          </wp:inline>
        </w:drawing>
      </w:r>
    </w:p>
    <w:p w:rsidR="002935B3" w:rsidRPr="00CC6B98" w:rsidRDefault="00CC6B98" w:rsidP="00C55774">
      <w:pPr>
        <w:pStyle w:val="Caption"/>
        <w:spacing w:line="360" w:lineRule="auto"/>
        <w:jc w:val="center"/>
        <w:rPr>
          <w:rFonts w:asciiTheme="majorBidi" w:hAnsiTheme="majorBidi" w:cstheme="majorBidi"/>
          <w:b w:val="0"/>
          <w:bCs w:val="0"/>
          <w:color w:val="auto"/>
          <w:sz w:val="24"/>
          <w:szCs w:val="24"/>
        </w:rPr>
      </w:pPr>
      <w:bookmarkStart w:id="29" w:name="_Toc398725337"/>
      <w:r w:rsidRPr="00CC6B98">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10</w:t>
      </w:r>
      <w:r w:rsidR="00440C45">
        <w:rPr>
          <w:rFonts w:asciiTheme="majorBidi" w:hAnsiTheme="majorBidi" w:cstheme="majorBidi"/>
          <w:b w:val="0"/>
          <w:bCs w:val="0"/>
          <w:color w:val="auto"/>
          <w:sz w:val="24"/>
          <w:szCs w:val="24"/>
        </w:rPr>
        <w:fldChar w:fldCharType="end"/>
      </w:r>
      <w:r w:rsidRPr="00CC6B98">
        <w:rPr>
          <w:rFonts w:asciiTheme="majorBidi" w:hAnsiTheme="majorBidi" w:cstheme="majorBidi"/>
          <w:b w:val="0"/>
          <w:bCs w:val="0"/>
          <w:color w:val="auto"/>
          <w:sz w:val="24"/>
          <w:szCs w:val="24"/>
        </w:rPr>
        <w:t xml:space="preserve"> </w:t>
      </w:r>
      <w:r w:rsidR="00C55774">
        <w:rPr>
          <w:rFonts w:asciiTheme="majorBidi" w:hAnsiTheme="majorBidi" w:cstheme="majorBidi"/>
          <w:b w:val="0"/>
          <w:bCs w:val="0"/>
          <w:color w:val="auto"/>
          <w:sz w:val="24"/>
          <w:szCs w:val="24"/>
        </w:rPr>
        <w:t>S</w:t>
      </w:r>
      <w:r w:rsidRPr="00CC6B98">
        <w:rPr>
          <w:rFonts w:asciiTheme="majorBidi" w:hAnsiTheme="majorBidi" w:cstheme="majorBidi"/>
          <w:b w:val="0"/>
          <w:bCs w:val="0"/>
          <w:color w:val="auto"/>
          <w:sz w:val="24"/>
          <w:szCs w:val="24"/>
        </w:rPr>
        <w:t xml:space="preserve">welling rate versus time in 7% </w:t>
      </w:r>
      <w:proofErr w:type="spellStart"/>
      <w:r w:rsidRPr="00CC6B98">
        <w:rPr>
          <w:rFonts w:asciiTheme="majorBidi" w:hAnsiTheme="majorBidi" w:cstheme="majorBidi"/>
          <w:b w:val="0"/>
          <w:bCs w:val="0"/>
          <w:color w:val="auto"/>
          <w:sz w:val="24"/>
          <w:szCs w:val="24"/>
        </w:rPr>
        <w:t>KCl</w:t>
      </w:r>
      <w:proofErr w:type="spellEnd"/>
      <w:r w:rsidRPr="00CC6B98">
        <w:rPr>
          <w:rFonts w:asciiTheme="majorBidi" w:hAnsiTheme="majorBidi" w:cstheme="majorBidi"/>
          <w:b w:val="0"/>
          <w:bCs w:val="0"/>
          <w:color w:val="auto"/>
          <w:sz w:val="24"/>
          <w:szCs w:val="24"/>
        </w:rPr>
        <w:t xml:space="preserve"> Node 03 (</w:t>
      </w:r>
      <w:proofErr w:type="spellStart"/>
      <w:r w:rsidRPr="00CC6B98">
        <w:rPr>
          <w:rFonts w:asciiTheme="majorBidi" w:hAnsiTheme="majorBidi" w:cstheme="majorBidi"/>
          <w:b w:val="0"/>
          <w:bCs w:val="0"/>
          <w:color w:val="auto"/>
          <w:sz w:val="24"/>
          <w:szCs w:val="24"/>
        </w:rPr>
        <w:t>Emadi</w:t>
      </w:r>
      <w:proofErr w:type="spellEnd"/>
      <w:r w:rsidRPr="00CC6B98">
        <w:rPr>
          <w:rFonts w:asciiTheme="majorBidi" w:hAnsiTheme="majorBidi" w:cstheme="majorBidi"/>
          <w:b w:val="0"/>
          <w:bCs w:val="0"/>
          <w:color w:val="auto"/>
          <w:sz w:val="24"/>
          <w:szCs w:val="24"/>
        </w:rPr>
        <w:t xml:space="preserve"> et. al. 2013)</w:t>
      </w:r>
      <w:bookmarkEnd w:id="29"/>
    </w:p>
    <w:p w:rsidR="002935B3" w:rsidRPr="002935B3" w:rsidRDefault="00077B47" w:rsidP="00CC6B98">
      <w:pPr>
        <w:pStyle w:val="BodyText"/>
        <w:ind w:firstLine="0"/>
        <w:rPr>
          <w:rFonts w:asciiTheme="majorBidi" w:hAnsiTheme="majorBidi" w:cstheme="majorBidi"/>
          <w:b/>
          <w:bCs/>
          <w:color w:val="000000" w:themeColor="text1"/>
        </w:rPr>
      </w:pPr>
      <w:proofErr w:type="spellStart"/>
      <w:r>
        <w:t>Emadi</w:t>
      </w:r>
      <w:proofErr w:type="spellEnd"/>
      <w:r>
        <w:t xml:space="preserve"> et. al. (2013) concluded</w:t>
      </w:r>
      <w:r w:rsidR="002935B3">
        <w:t xml:space="preserve"> that swelling in 7% </w:t>
      </w:r>
      <w:proofErr w:type="spellStart"/>
      <w:r w:rsidR="002935B3">
        <w:t>KCl</w:t>
      </w:r>
      <w:proofErr w:type="spellEnd"/>
      <w:r w:rsidR="002935B3">
        <w:t xml:space="preserve"> is about half the swelling in the distilled water. Therefore, using 7% </w:t>
      </w:r>
      <w:proofErr w:type="spellStart"/>
      <w:r w:rsidR="002935B3">
        <w:t>KCl</w:t>
      </w:r>
      <w:proofErr w:type="spellEnd"/>
      <w:r w:rsidR="002935B3">
        <w:t xml:space="preserve"> is better for drilling operations. The swelling is not essential for Eagle </w:t>
      </w:r>
      <w:r>
        <w:t>f</w:t>
      </w:r>
      <w:r w:rsidR="002935B3">
        <w:t>ord</w:t>
      </w:r>
      <w:r>
        <w:t xml:space="preserve"> shale</w:t>
      </w:r>
      <w:r w:rsidR="002935B3">
        <w:t xml:space="preserve"> since the volume change due to swelling was 0.69% </w:t>
      </w:r>
      <w:r w:rsidR="003D6B80">
        <w:t xml:space="preserve">for water and 0.15% for 7% </w:t>
      </w:r>
      <w:proofErr w:type="spellStart"/>
      <w:r w:rsidR="003D6B80">
        <w:t>KCl</w:t>
      </w:r>
      <w:proofErr w:type="spellEnd"/>
      <w:r w:rsidR="003D6B80">
        <w:t xml:space="preserve">. </w:t>
      </w:r>
      <w:r w:rsidR="002935B3">
        <w:t xml:space="preserve">Thus, drilling in Eagle </w:t>
      </w:r>
      <w:r w:rsidR="005C7503">
        <w:t>f</w:t>
      </w:r>
      <w:r w:rsidR="002935B3">
        <w:t xml:space="preserve">ord shale formation in the axial direction is recommended since the swelling rate is the same for different directions to the bedding. It is essential to find the minimum swelling direction to prevent drilling problems and minimize cost </w:t>
      </w:r>
      <w:r>
        <w:t>of drilling in</w:t>
      </w:r>
      <w:r w:rsidR="002935B3">
        <w:t xml:space="preserve"> shale formations.</w:t>
      </w:r>
    </w:p>
    <w:p w:rsidR="002935B3" w:rsidRDefault="002935B3" w:rsidP="002935B3">
      <w:pPr>
        <w:pStyle w:val="BodyText"/>
        <w:rPr>
          <w:rFonts w:asciiTheme="majorBidi" w:hAnsiTheme="majorBidi" w:cstheme="majorBidi"/>
          <w:b/>
          <w:bCs/>
          <w:color w:val="000000" w:themeColor="text1"/>
          <w:sz w:val="28"/>
          <w:szCs w:val="28"/>
        </w:rPr>
      </w:pPr>
    </w:p>
    <w:p w:rsidR="00346B72" w:rsidRDefault="00346B72" w:rsidP="00A04086">
      <w:pPr>
        <w:rPr>
          <w:rFonts w:asciiTheme="majorBidi" w:hAnsiTheme="majorBidi" w:cstheme="majorBidi"/>
          <w:b/>
          <w:bCs/>
          <w:color w:val="000000" w:themeColor="text1"/>
          <w:sz w:val="28"/>
          <w:szCs w:val="28"/>
        </w:rPr>
      </w:pPr>
    </w:p>
    <w:p w:rsidR="00346B72" w:rsidRDefault="00346B72" w:rsidP="00346B72">
      <w:pPr>
        <w:jc w:val="center"/>
        <w:rPr>
          <w:rFonts w:asciiTheme="majorBidi" w:hAnsiTheme="majorBidi" w:cstheme="majorBidi"/>
          <w:b/>
          <w:bCs/>
          <w:color w:val="000000" w:themeColor="text1"/>
          <w:sz w:val="28"/>
          <w:szCs w:val="28"/>
        </w:rPr>
      </w:pPr>
    </w:p>
    <w:p w:rsidR="00346B72" w:rsidRPr="003F6B51" w:rsidRDefault="00346B72" w:rsidP="00346B72">
      <w:pPr>
        <w:jc w:val="center"/>
        <w:rPr>
          <w:rFonts w:asciiTheme="majorBidi" w:hAnsiTheme="majorBidi" w:cstheme="majorBidi"/>
          <w:b/>
          <w:bCs/>
          <w:color w:val="000000" w:themeColor="text1"/>
          <w:sz w:val="28"/>
          <w:szCs w:val="28"/>
        </w:rPr>
      </w:pPr>
      <w:r w:rsidRPr="003F6B51">
        <w:rPr>
          <w:rFonts w:asciiTheme="majorBidi" w:hAnsiTheme="majorBidi" w:cstheme="majorBidi"/>
          <w:b/>
          <w:bCs/>
          <w:color w:val="000000" w:themeColor="text1"/>
          <w:sz w:val="28"/>
          <w:szCs w:val="28"/>
        </w:rPr>
        <w:lastRenderedPageBreak/>
        <w:t>CHAPTER III</w:t>
      </w:r>
    </w:p>
    <w:p w:rsidR="002935B3" w:rsidRPr="00346B72" w:rsidRDefault="00346B72" w:rsidP="00346B72">
      <w:pPr>
        <w:pStyle w:val="Heading1"/>
        <w:numPr>
          <w:ilvl w:val="0"/>
          <w:numId w:val="11"/>
        </w:numPr>
        <w:spacing w:line="360" w:lineRule="auto"/>
        <w:rPr>
          <w:rFonts w:asciiTheme="majorBidi" w:hAnsiTheme="majorBidi" w:cstheme="majorBidi"/>
          <w:color w:val="000000" w:themeColor="text1"/>
        </w:rPr>
      </w:pPr>
      <w:bookmarkStart w:id="30" w:name="_Toc398741093"/>
      <w:r>
        <w:rPr>
          <w:rFonts w:asciiTheme="majorBidi" w:hAnsiTheme="majorBidi" w:cstheme="majorBidi"/>
          <w:color w:val="000000" w:themeColor="text1"/>
        </w:rPr>
        <w:t>ExPERIMENTAL SETUP</w:t>
      </w:r>
      <w:bookmarkEnd w:id="30"/>
    </w:p>
    <w:p w:rsidR="00085537" w:rsidRDefault="00085537" w:rsidP="00085537">
      <w:pPr>
        <w:spacing w:line="360" w:lineRule="auto"/>
      </w:pPr>
      <w:r>
        <w:t xml:space="preserve">This chapter focuses on introducing the equipment and the procedure for swelling test experiments. The first section will explain the experimental equipment, and the second section will explain the swelling procedure. </w:t>
      </w:r>
    </w:p>
    <w:p w:rsidR="00085537" w:rsidRPr="00085537" w:rsidRDefault="00085537" w:rsidP="00085537">
      <w:pPr>
        <w:pStyle w:val="Heading2"/>
        <w:spacing w:line="360" w:lineRule="auto"/>
        <w:rPr>
          <w:rFonts w:asciiTheme="majorBidi" w:hAnsiTheme="majorBidi"/>
          <w:sz w:val="26"/>
          <w:szCs w:val="26"/>
        </w:rPr>
      </w:pPr>
      <w:bookmarkStart w:id="31" w:name="_Toc396906653"/>
      <w:bookmarkStart w:id="32" w:name="_Toc398741094"/>
      <w:r w:rsidRPr="00085537">
        <w:rPr>
          <w:rFonts w:asciiTheme="majorBidi" w:hAnsiTheme="majorBidi"/>
          <w:sz w:val="26"/>
          <w:szCs w:val="26"/>
        </w:rPr>
        <w:t>3.1. Swelling Test Equipment</w:t>
      </w:r>
      <w:bookmarkEnd w:id="31"/>
      <w:bookmarkEnd w:id="32"/>
      <w:r w:rsidRPr="00085537">
        <w:rPr>
          <w:rFonts w:asciiTheme="majorBidi" w:hAnsiTheme="majorBidi"/>
          <w:sz w:val="26"/>
          <w:szCs w:val="26"/>
        </w:rPr>
        <w:t xml:space="preserve"> </w:t>
      </w:r>
    </w:p>
    <w:p w:rsidR="00085537" w:rsidRPr="00C33743" w:rsidRDefault="00085537" w:rsidP="00085537">
      <w:pPr>
        <w:spacing w:line="360" w:lineRule="auto"/>
      </w:pPr>
      <w:r w:rsidRPr="00C33743">
        <w:t xml:space="preserve">The equipment and </w:t>
      </w:r>
      <w:r>
        <w:t>the</w:t>
      </w:r>
      <w:r w:rsidRPr="00C33743">
        <w:t xml:space="preserve"> requirements </w:t>
      </w:r>
      <w:r>
        <w:t>of the equipment for</w:t>
      </w:r>
      <w:r w:rsidRPr="00C33743">
        <w:t xml:space="preserve"> running </w:t>
      </w:r>
      <w:r>
        <w:t xml:space="preserve">swelling test experiments are discussed in this section. </w:t>
      </w:r>
    </w:p>
    <w:p w:rsidR="00085537" w:rsidRPr="00085537" w:rsidRDefault="00085537" w:rsidP="00085537">
      <w:pPr>
        <w:pStyle w:val="Heading2"/>
        <w:spacing w:line="360" w:lineRule="auto"/>
        <w:rPr>
          <w:rFonts w:asciiTheme="majorBidi" w:hAnsiTheme="majorBidi"/>
          <w:sz w:val="26"/>
          <w:szCs w:val="26"/>
        </w:rPr>
      </w:pPr>
      <w:bookmarkStart w:id="33" w:name="_Toc396906654"/>
      <w:bookmarkStart w:id="34" w:name="_Toc398741095"/>
      <w:r w:rsidRPr="00085537">
        <w:rPr>
          <w:rFonts w:asciiTheme="majorBidi" w:hAnsiTheme="majorBidi"/>
          <w:sz w:val="26"/>
          <w:szCs w:val="26"/>
        </w:rPr>
        <w:t>3.1.1 Pre-Wire</w:t>
      </w:r>
      <w:r w:rsidR="005561EE">
        <w:rPr>
          <w:rFonts w:asciiTheme="majorBidi" w:hAnsiTheme="majorBidi"/>
          <w:sz w:val="26"/>
          <w:szCs w:val="26"/>
        </w:rPr>
        <w:t>d</w:t>
      </w:r>
      <w:r w:rsidR="005637E3">
        <w:rPr>
          <w:rFonts w:asciiTheme="majorBidi" w:hAnsiTheme="majorBidi"/>
          <w:sz w:val="26"/>
          <w:szCs w:val="26"/>
        </w:rPr>
        <w:t xml:space="preserve"> Strain </w:t>
      </w:r>
      <w:r w:rsidRPr="00085537">
        <w:rPr>
          <w:rFonts w:asciiTheme="majorBidi" w:hAnsiTheme="majorBidi"/>
          <w:sz w:val="26"/>
          <w:szCs w:val="26"/>
        </w:rPr>
        <w:t>Gage</w:t>
      </w:r>
      <w:bookmarkEnd w:id="33"/>
      <w:bookmarkEnd w:id="34"/>
      <w:r w:rsidRPr="00085537">
        <w:rPr>
          <w:rFonts w:asciiTheme="majorBidi" w:hAnsiTheme="majorBidi"/>
          <w:sz w:val="26"/>
          <w:szCs w:val="26"/>
        </w:rPr>
        <w:t xml:space="preserve"> </w:t>
      </w:r>
    </w:p>
    <w:p w:rsidR="00085537" w:rsidRDefault="00085537" w:rsidP="005774AF">
      <w:pPr>
        <w:spacing w:line="360" w:lineRule="auto"/>
      </w:pPr>
      <w:r>
        <w:t xml:space="preserve">Pre-Wired strain gages were selected to measure swelling in the sample in sub-merged and non-sub-merged areas by using the Oil-Based mud and the Water-Based mud as shown in Figure </w:t>
      </w:r>
      <w:r w:rsidR="005774AF">
        <w:t>3-1</w:t>
      </w:r>
      <w:r>
        <w:t xml:space="preserve">. </w:t>
      </w:r>
      <w:r w:rsidR="005561EE">
        <w:t xml:space="preserve">Strain gage </w:t>
      </w:r>
      <w:r>
        <w:t>measures the swelling in two different directions: axial and radial (0</w:t>
      </w:r>
      <w:r w:rsidRPr="00042966">
        <w:rPr>
          <w:rFonts w:asciiTheme="majorBidi" w:hAnsiTheme="majorBidi" w:cstheme="majorBidi"/>
          <w:sz w:val="28"/>
          <w:szCs w:val="28"/>
        </w:rPr>
        <w:t>◦</w:t>
      </w:r>
      <w:r>
        <w:t>/</w:t>
      </w:r>
      <w:r w:rsidR="00A04086">
        <w:t>90</w:t>
      </w:r>
      <w:r w:rsidRPr="00042966">
        <w:rPr>
          <w:rFonts w:asciiTheme="majorBidi" w:hAnsiTheme="majorBidi" w:cstheme="majorBidi"/>
          <w:sz w:val="28"/>
          <w:szCs w:val="28"/>
        </w:rPr>
        <w:t>◦</w:t>
      </w:r>
      <w:r>
        <w:t xml:space="preserve">). The strain gages were provided by Omega. The strain gage model was KFH-3-350-D16-11L3M3S. </w:t>
      </w:r>
    </w:p>
    <w:p w:rsidR="005774AF" w:rsidRDefault="00085537" w:rsidP="005774AF">
      <w:pPr>
        <w:keepNext/>
        <w:spacing w:line="360" w:lineRule="auto"/>
        <w:jc w:val="center"/>
      </w:pPr>
      <w:r w:rsidRPr="00557DF0">
        <w:rPr>
          <w:noProof/>
        </w:rPr>
        <w:drawing>
          <wp:inline distT="0" distB="0" distL="0" distR="0">
            <wp:extent cx="1771650" cy="1712333"/>
            <wp:effectExtent l="19050" t="0" r="0" b="0"/>
            <wp:docPr id="21" name="Picture 19" descr="Omaga Strain 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ga Strain Gage.JPG"/>
                    <pic:cNvPicPr/>
                  </pic:nvPicPr>
                  <pic:blipFill>
                    <a:blip r:embed="rId25" cstate="print"/>
                    <a:srcRect l="42107" t="23535" r="46157" b="60775"/>
                    <a:stretch>
                      <a:fillRect/>
                    </a:stretch>
                  </pic:blipFill>
                  <pic:spPr>
                    <a:xfrm flipH="1">
                      <a:off x="0" y="0"/>
                      <a:ext cx="1777402" cy="1717892"/>
                    </a:xfrm>
                    <a:prstGeom prst="rect">
                      <a:avLst/>
                    </a:prstGeom>
                  </pic:spPr>
                </pic:pic>
              </a:graphicData>
            </a:graphic>
          </wp:inline>
        </w:drawing>
      </w:r>
    </w:p>
    <w:p w:rsidR="00085537" w:rsidRPr="005774AF" w:rsidRDefault="005774AF" w:rsidP="005774AF">
      <w:pPr>
        <w:pStyle w:val="Caption"/>
        <w:spacing w:line="360" w:lineRule="auto"/>
        <w:jc w:val="center"/>
        <w:rPr>
          <w:rFonts w:asciiTheme="majorBidi" w:hAnsiTheme="majorBidi" w:cstheme="majorBidi"/>
          <w:b w:val="0"/>
          <w:bCs w:val="0"/>
          <w:color w:val="auto"/>
          <w:sz w:val="24"/>
          <w:szCs w:val="24"/>
        </w:rPr>
      </w:pPr>
      <w:bookmarkStart w:id="35" w:name="_Toc398725338"/>
      <w:r w:rsidRPr="005774AF">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w:t>
      </w:r>
      <w:r w:rsidR="00440C45">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rPr>
        <w:t xml:space="preserve"> </w:t>
      </w:r>
      <w:r w:rsidRPr="005774AF">
        <w:rPr>
          <w:rFonts w:asciiTheme="majorBidi" w:hAnsiTheme="majorBidi" w:cstheme="majorBidi"/>
          <w:b w:val="0"/>
          <w:bCs w:val="0"/>
          <w:color w:val="auto"/>
          <w:sz w:val="24"/>
          <w:szCs w:val="24"/>
        </w:rPr>
        <w:t>Pre-Wired Strain Gage.</w:t>
      </w:r>
      <w:bookmarkEnd w:id="35"/>
    </w:p>
    <w:p w:rsidR="00085537" w:rsidRPr="001943F9" w:rsidRDefault="00085537" w:rsidP="005774AF">
      <w:pPr>
        <w:pStyle w:val="Heading2"/>
        <w:spacing w:line="360" w:lineRule="auto"/>
        <w:rPr>
          <w:rFonts w:ascii="Times New Roman" w:hAnsi="Times New Roman" w:cs="Times New Roman"/>
        </w:rPr>
      </w:pPr>
      <w:bookmarkStart w:id="36" w:name="_Toc396906655"/>
      <w:bookmarkStart w:id="37" w:name="_Toc398741096"/>
      <w:r>
        <w:rPr>
          <w:rFonts w:ascii="Times New Roman" w:hAnsi="Times New Roman" w:cs="Times New Roman"/>
        </w:rPr>
        <w:t xml:space="preserve">3.1.2 </w:t>
      </w:r>
      <w:r w:rsidRPr="001943F9">
        <w:rPr>
          <w:rFonts w:ascii="Times New Roman" w:hAnsi="Times New Roman" w:cs="Times New Roman"/>
        </w:rPr>
        <w:t>Epoxy</w:t>
      </w:r>
      <w:bookmarkEnd w:id="36"/>
      <w:bookmarkEnd w:id="37"/>
      <w:r w:rsidRPr="001943F9">
        <w:rPr>
          <w:rFonts w:ascii="Times New Roman" w:hAnsi="Times New Roman" w:cs="Times New Roman"/>
        </w:rPr>
        <w:t xml:space="preserve"> </w:t>
      </w:r>
    </w:p>
    <w:p w:rsidR="00085537" w:rsidRPr="00321A99" w:rsidRDefault="00085537" w:rsidP="00AB3D39">
      <w:pPr>
        <w:spacing w:line="360" w:lineRule="auto"/>
      </w:pPr>
      <w:r w:rsidRPr="00321A99">
        <w:t xml:space="preserve">The </w:t>
      </w:r>
      <w:r>
        <w:t xml:space="preserve">first step for preparing the core sample is to mix the epoxy before applying it to the core sample. Epoxy is used to allow </w:t>
      </w:r>
      <w:r w:rsidR="005637E3">
        <w:t>the bondage</w:t>
      </w:r>
      <w:r>
        <w:t xml:space="preserve"> between the core samples and the strain gages to give us better results. </w:t>
      </w:r>
      <w:r w:rsidR="00D60D17">
        <w:t>After p</w:t>
      </w:r>
      <w:r w:rsidR="00DE1B4D">
        <w:t>utting the Epoxy on the core samples, it</w:t>
      </w:r>
      <w:r>
        <w:t xml:space="preserve"> is best to keep the core samples at room temperature for 24 hours before using the strain </w:t>
      </w:r>
      <w:r>
        <w:lastRenderedPageBreak/>
        <w:t>gages</w:t>
      </w:r>
      <w:r w:rsidR="00DE1B4D">
        <w:t xml:space="preserve"> to dry up the </w:t>
      </w:r>
      <w:r w:rsidR="00A917F1">
        <w:t>e</w:t>
      </w:r>
      <w:r w:rsidR="00DE1B4D">
        <w:t>poxy</w:t>
      </w:r>
      <w:r>
        <w:t xml:space="preserve">. </w:t>
      </w:r>
      <w:r w:rsidR="00DE1B4D" w:rsidRPr="00DE1B4D">
        <w:t>M-Bond type 10</w:t>
      </w:r>
      <w:r w:rsidR="00AB3D39">
        <w:t xml:space="preserve"> (Figure 3-2</w:t>
      </w:r>
      <w:r w:rsidR="004803CB">
        <w:t>)</w:t>
      </w:r>
      <w:r w:rsidR="00DE1B4D" w:rsidRPr="00DE1B4D">
        <w:t xml:space="preserve"> and M-Bond adhesive resin type AE</w:t>
      </w:r>
      <w:r w:rsidR="004803CB">
        <w:t xml:space="preserve"> (</w:t>
      </w:r>
      <w:r w:rsidR="00F81444">
        <w:t xml:space="preserve">Figure </w:t>
      </w:r>
      <w:r w:rsidR="00AB3D39">
        <w:t>3-3</w:t>
      </w:r>
      <w:r w:rsidR="00AD69DF">
        <w:t>) are</w:t>
      </w:r>
      <w:r w:rsidR="00A917F1">
        <w:t xml:space="preserve"> micro measurements were</w:t>
      </w:r>
      <w:r w:rsidR="00DE1B4D">
        <w:t xml:space="preserve"> used to mix the </w:t>
      </w:r>
      <w:r w:rsidR="00A917F1">
        <w:t>e</w:t>
      </w:r>
      <w:r w:rsidR="00DE1B4D">
        <w:t xml:space="preserve">poxy. </w:t>
      </w:r>
    </w:p>
    <w:p w:rsidR="00AB3D39" w:rsidRDefault="00085537" w:rsidP="00AB3D39">
      <w:pPr>
        <w:keepNext/>
        <w:spacing w:line="360" w:lineRule="auto"/>
        <w:jc w:val="center"/>
      </w:pPr>
      <w:r>
        <w:rPr>
          <w:noProof/>
        </w:rPr>
        <w:drawing>
          <wp:inline distT="0" distB="0" distL="0" distR="0">
            <wp:extent cx="2961904" cy="1141095"/>
            <wp:effectExtent l="0" t="914400" r="0" b="897255"/>
            <wp:docPr id="11" name="Picture 10" descr="M-Bond typ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nd type 10.JPG"/>
                    <pic:cNvPicPr/>
                  </pic:nvPicPr>
                  <pic:blipFill>
                    <a:blip r:embed="rId26" cstate="print"/>
                    <a:srcRect l="15838" t="28346" r="23945" b="36122"/>
                    <a:stretch>
                      <a:fillRect/>
                    </a:stretch>
                  </pic:blipFill>
                  <pic:spPr>
                    <a:xfrm rot="5400000">
                      <a:off x="0" y="0"/>
                      <a:ext cx="2960689" cy="1140627"/>
                    </a:xfrm>
                    <a:prstGeom prst="rect">
                      <a:avLst/>
                    </a:prstGeom>
                  </pic:spPr>
                </pic:pic>
              </a:graphicData>
            </a:graphic>
          </wp:inline>
        </w:drawing>
      </w:r>
    </w:p>
    <w:p w:rsidR="00085537" w:rsidRPr="00AB3D39" w:rsidRDefault="00AB3D39" w:rsidP="00AB3D39">
      <w:pPr>
        <w:pStyle w:val="Caption"/>
        <w:spacing w:line="360" w:lineRule="auto"/>
        <w:jc w:val="center"/>
        <w:rPr>
          <w:rFonts w:asciiTheme="majorBidi" w:hAnsiTheme="majorBidi" w:cstheme="majorBidi"/>
          <w:b w:val="0"/>
          <w:bCs w:val="0"/>
          <w:color w:val="auto"/>
          <w:sz w:val="24"/>
          <w:szCs w:val="24"/>
        </w:rPr>
      </w:pPr>
      <w:bookmarkStart w:id="38" w:name="_Toc398725339"/>
      <w:r w:rsidRPr="00AB3D3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Pr="00AB3D39">
        <w:rPr>
          <w:rFonts w:asciiTheme="majorBidi" w:hAnsiTheme="majorBidi" w:cstheme="majorBidi"/>
          <w:b w:val="0"/>
          <w:bCs w:val="0"/>
          <w:color w:val="auto"/>
          <w:sz w:val="24"/>
          <w:szCs w:val="24"/>
        </w:rPr>
        <w:t xml:space="preserve"> M-Bond type 10.</w:t>
      </w:r>
      <w:bookmarkEnd w:id="38"/>
    </w:p>
    <w:p w:rsidR="00AB3D39" w:rsidRDefault="00085537" w:rsidP="00AB3D39">
      <w:pPr>
        <w:keepNext/>
        <w:spacing w:line="360" w:lineRule="auto"/>
        <w:jc w:val="center"/>
      </w:pPr>
      <w:r w:rsidRPr="0059224E">
        <w:rPr>
          <w:noProof/>
        </w:rPr>
        <w:drawing>
          <wp:inline distT="0" distB="0" distL="0" distR="0">
            <wp:extent cx="2951820" cy="1487765"/>
            <wp:effectExtent l="0" t="723900" r="0" b="722035"/>
            <wp:docPr id="20" name="Picture 11" descr="M-Boned Adhesive type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ned Adhesive type AE.JPG"/>
                    <pic:cNvPicPr/>
                  </pic:nvPicPr>
                  <pic:blipFill>
                    <a:blip r:embed="rId27" cstate="print"/>
                    <a:srcRect l="28380" t="24422" r="25561" b="35074"/>
                    <a:stretch>
                      <a:fillRect/>
                    </a:stretch>
                  </pic:blipFill>
                  <pic:spPr>
                    <a:xfrm rot="5400000">
                      <a:off x="0" y="0"/>
                      <a:ext cx="2957017" cy="1490384"/>
                    </a:xfrm>
                    <a:prstGeom prst="rect">
                      <a:avLst/>
                    </a:prstGeom>
                  </pic:spPr>
                </pic:pic>
              </a:graphicData>
            </a:graphic>
          </wp:inline>
        </w:drawing>
      </w:r>
    </w:p>
    <w:p w:rsidR="00085537" w:rsidRPr="00AB3D39" w:rsidRDefault="00AB3D39" w:rsidP="00AB3D39">
      <w:pPr>
        <w:pStyle w:val="Caption"/>
        <w:spacing w:line="360" w:lineRule="auto"/>
        <w:jc w:val="center"/>
        <w:rPr>
          <w:rFonts w:asciiTheme="majorBidi" w:hAnsiTheme="majorBidi" w:cstheme="majorBidi"/>
          <w:b w:val="0"/>
          <w:bCs w:val="0"/>
          <w:color w:val="auto"/>
          <w:sz w:val="24"/>
          <w:szCs w:val="24"/>
        </w:rPr>
      </w:pPr>
      <w:bookmarkStart w:id="39" w:name="_Toc398725340"/>
      <w:r w:rsidRPr="00AB3D3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Pr="00AB3D39">
        <w:rPr>
          <w:rFonts w:asciiTheme="majorBidi" w:hAnsiTheme="majorBidi" w:cstheme="majorBidi"/>
          <w:b w:val="0"/>
          <w:bCs w:val="0"/>
          <w:color w:val="auto"/>
          <w:sz w:val="24"/>
          <w:szCs w:val="24"/>
        </w:rPr>
        <w:t xml:space="preserve"> M-Bond adhesive resin type AE.</w:t>
      </w:r>
      <w:bookmarkEnd w:id="39"/>
    </w:p>
    <w:p w:rsidR="00085537" w:rsidRPr="00085537" w:rsidRDefault="00085537" w:rsidP="00085537">
      <w:pPr>
        <w:pStyle w:val="Heading2"/>
        <w:spacing w:line="360" w:lineRule="auto"/>
        <w:rPr>
          <w:rFonts w:asciiTheme="majorBidi" w:hAnsiTheme="majorBidi"/>
          <w:sz w:val="26"/>
          <w:szCs w:val="26"/>
        </w:rPr>
      </w:pPr>
      <w:bookmarkStart w:id="40" w:name="_Toc396906656"/>
      <w:bookmarkStart w:id="41" w:name="_Toc398741097"/>
      <w:r w:rsidRPr="00085537">
        <w:rPr>
          <w:rFonts w:asciiTheme="majorBidi" w:hAnsiTheme="majorBidi"/>
          <w:sz w:val="26"/>
          <w:szCs w:val="26"/>
        </w:rPr>
        <w:lastRenderedPageBreak/>
        <w:t>3.1.3 M-PREP Conditioner and Neutralizer</w:t>
      </w:r>
      <w:bookmarkEnd w:id="40"/>
      <w:bookmarkEnd w:id="41"/>
    </w:p>
    <w:p w:rsidR="00085537" w:rsidRDefault="00085537" w:rsidP="00A66F08">
      <w:pPr>
        <w:spacing w:line="360" w:lineRule="auto"/>
      </w:pPr>
      <w:r>
        <w:t xml:space="preserve">M-PREP conditioner is used to remove the residual oil from the core sample as shown in Figure </w:t>
      </w:r>
      <w:r w:rsidR="00A66F08">
        <w:t>3-4</w:t>
      </w:r>
      <w:r>
        <w:t xml:space="preserve">. M-PREP Neutralizer is used to remove the M-PREP conditioner and neutralize the surface of the core sample as shown in the figure </w:t>
      </w:r>
      <w:r w:rsidR="00A66F08">
        <w:t>3-5</w:t>
      </w:r>
      <w:r>
        <w:t xml:space="preserve">. M-PREP Neutralizer and M-PREP conditioner give a better connection between the epoxy and the strain gages.  </w:t>
      </w:r>
    </w:p>
    <w:p w:rsidR="00A66F08" w:rsidRDefault="00085537" w:rsidP="00A66F08">
      <w:pPr>
        <w:keepNext/>
        <w:spacing w:line="360" w:lineRule="auto"/>
        <w:jc w:val="center"/>
      </w:pPr>
      <w:r w:rsidRPr="001A6B35">
        <w:rPr>
          <w:noProof/>
        </w:rPr>
        <w:drawing>
          <wp:inline distT="0" distB="0" distL="0" distR="0">
            <wp:extent cx="989876" cy="3698789"/>
            <wp:effectExtent l="19050" t="0" r="724" b="0"/>
            <wp:docPr id="23" name="Picture 15" descr="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6.JPG"/>
                    <pic:cNvPicPr/>
                  </pic:nvPicPr>
                  <pic:blipFill>
                    <a:blip r:embed="rId28" cstate="print"/>
                    <a:srcRect l="41026" t="13942" r="25961"/>
                    <a:stretch>
                      <a:fillRect/>
                    </a:stretch>
                  </pic:blipFill>
                  <pic:spPr>
                    <a:xfrm rot="10800000">
                      <a:off x="0" y="0"/>
                      <a:ext cx="990600" cy="3701494"/>
                    </a:xfrm>
                    <a:prstGeom prst="rect">
                      <a:avLst/>
                    </a:prstGeom>
                  </pic:spPr>
                </pic:pic>
              </a:graphicData>
            </a:graphic>
          </wp:inline>
        </w:drawing>
      </w:r>
    </w:p>
    <w:p w:rsidR="00085537" w:rsidRPr="00A66F08" w:rsidRDefault="00A66F08" w:rsidP="00A66F08">
      <w:pPr>
        <w:pStyle w:val="Caption"/>
        <w:spacing w:line="360" w:lineRule="auto"/>
        <w:jc w:val="center"/>
        <w:rPr>
          <w:rFonts w:asciiTheme="majorBidi" w:hAnsiTheme="majorBidi" w:cstheme="majorBidi"/>
          <w:b w:val="0"/>
          <w:bCs w:val="0"/>
          <w:color w:val="auto"/>
          <w:sz w:val="24"/>
          <w:szCs w:val="24"/>
        </w:rPr>
      </w:pPr>
      <w:bookmarkStart w:id="42" w:name="_Toc398725341"/>
      <w:r w:rsidRPr="00A66F08">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Pr="00A66F08">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M</w:t>
      </w:r>
      <w:r w:rsidRPr="00A66F08">
        <w:rPr>
          <w:rFonts w:asciiTheme="majorBidi" w:hAnsiTheme="majorBidi" w:cstheme="majorBidi"/>
          <w:b w:val="0"/>
          <w:bCs w:val="0"/>
          <w:color w:val="auto"/>
          <w:sz w:val="24"/>
          <w:szCs w:val="24"/>
        </w:rPr>
        <w:t>-PREP Conditioner.</w:t>
      </w:r>
      <w:bookmarkEnd w:id="42"/>
    </w:p>
    <w:p w:rsidR="00A66F08" w:rsidRDefault="00085537" w:rsidP="00A66F08">
      <w:pPr>
        <w:pStyle w:val="Caption"/>
        <w:keepNext/>
        <w:spacing w:line="360" w:lineRule="auto"/>
        <w:jc w:val="center"/>
      </w:pPr>
      <w:bookmarkStart w:id="43" w:name="_Toc390015156"/>
      <w:r w:rsidRPr="0086203F">
        <w:rPr>
          <w:rFonts w:ascii="Times New Roman" w:hAnsi="Times New Roman" w:cs="Times New Roman"/>
          <w:noProof/>
          <w:sz w:val="24"/>
          <w:szCs w:val="24"/>
        </w:rPr>
        <w:lastRenderedPageBreak/>
        <w:drawing>
          <wp:inline distT="0" distB="0" distL="0" distR="0">
            <wp:extent cx="1038308" cy="3657600"/>
            <wp:effectExtent l="19050" t="0" r="9442" b="0"/>
            <wp:docPr id="24" name="Picture 16" descr="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2.JPG"/>
                    <pic:cNvPicPr/>
                  </pic:nvPicPr>
                  <pic:blipFill>
                    <a:blip r:embed="rId29" cstate="print"/>
                    <a:srcRect l="50320" t="19712" r="22917"/>
                    <a:stretch>
                      <a:fillRect/>
                    </a:stretch>
                  </pic:blipFill>
                  <pic:spPr>
                    <a:xfrm rot="10800000">
                      <a:off x="0" y="0"/>
                      <a:ext cx="1038225" cy="3657309"/>
                    </a:xfrm>
                    <a:prstGeom prst="rect">
                      <a:avLst/>
                    </a:prstGeom>
                  </pic:spPr>
                </pic:pic>
              </a:graphicData>
            </a:graphic>
          </wp:inline>
        </w:drawing>
      </w:r>
    </w:p>
    <w:p w:rsidR="00085537" w:rsidRPr="00A66F08" w:rsidRDefault="00A66F08" w:rsidP="00A66F08">
      <w:pPr>
        <w:pStyle w:val="Caption"/>
        <w:spacing w:line="360" w:lineRule="auto"/>
        <w:jc w:val="center"/>
        <w:rPr>
          <w:rFonts w:asciiTheme="majorBidi" w:hAnsiTheme="majorBidi" w:cstheme="majorBidi"/>
          <w:b w:val="0"/>
          <w:bCs w:val="0"/>
          <w:color w:val="auto"/>
          <w:sz w:val="24"/>
          <w:szCs w:val="24"/>
        </w:rPr>
      </w:pPr>
      <w:bookmarkStart w:id="44" w:name="_Toc398725342"/>
      <w:r w:rsidRPr="00A66F08">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w:t>
      </w:r>
      <w:r w:rsidR="00440C45">
        <w:rPr>
          <w:rFonts w:asciiTheme="majorBidi" w:hAnsiTheme="majorBidi" w:cstheme="majorBidi"/>
          <w:b w:val="0"/>
          <w:bCs w:val="0"/>
          <w:color w:val="auto"/>
          <w:sz w:val="24"/>
          <w:szCs w:val="24"/>
        </w:rPr>
        <w:fldChar w:fldCharType="end"/>
      </w:r>
      <w:r w:rsidRPr="00A66F08">
        <w:rPr>
          <w:rFonts w:asciiTheme="majorBidi" w:hAnsiTheme="majorBidi" w:cstheme="majorBidi"/>
          <w:b w:val="0"/>
          <w:bCs w:val="0"/>
          <w:color w:val="auto"/>
          <w:sz w:val="24"/>
          <w:szCs w:val="24"/>
        </w:rPr>
        <w:t xml:space="preserve"> M PREP Neutralizer.</w:t>
      </w:r>
      <w:bookmarkEnd w:id="44"/>
    </w:p>
    <w:p w:rsidR="00085537" w:rsidRPr="00085537" w:rsidRDefault="00085537" w:rsidP="00085537">
      <w:pPr>
        <w:pStyle w:val="Heading2"/>
        <w:spacing w:line="360" w:lineRule="auto"/>
        <w:rPr>
          <w:rFonts w:asciiTheme="majorBidi" w:hAnsiTheme="majorBidi"/>
          <w:sz w:val="26"/>
          <w:szCs w:val="26"/>
        </w:rPr>
      </w:pPr>
      <w:bookmarkStart w:id="45" w:name="_Toc396906657"/>
      <w:bookmarkStart w:id="46" w:name="_Toc398741098"/>
      <w:bookmarkEnd w:id="43"/>
      <w:r w:rsidRPr="00085537">
        <w:rPr>
          <w:rFonts w:asciiTheme="majorBidi" w:hAnsiTheme="majorBidi"/>
          <w:sz w:val="26"/>
          <w:szCs w:val="26"/>
        </w:rPr>
        <w:lastRenderedPageBreak/>
        <w:t>3.1.4 Alcohol</w:t>
      </w:r>
      <w:bookmarkEnd w:id="45"/>
      <w:bookmarkEnd w:id="46"/>
      <w:r w:rsidRPr="00085537">
        <w:rPr>
          <w:rFonts w:asciiTheme="majorBidi" w:hAnsiTheme="majorBidi"/>
          <w:sz w:val="26"/>
          <w:szCs w:val="26"/>
        </w:rPr>
        <w:t xml:space="preserve"> </w:t>
      </w:r>
    </w:p>
    <w:p w:rsidR="00085537" w:rsidRDefault="00085537" w:rsidP="00F45141">
      <w:pPr>
        <w:keepNext/>
        <w:spacing w:line="360" w:lineRule="auto"/>
      </w:pPr>
      <w:r>
        <w:t xml:space="preserve">Alcohol (Figure </w:t>
      </w:r>
      <w:r w:rsidR="00F45141">
        <w:t>3-6</w:t>
      </w:r>
      <w:r>
        <w:t>) is used to clean the core sample surface</w:t>
      </w:r>
      <w:r w:rsidR="00C553F2">
        <w:t>. Also, it is used to remove</w:t>
      </w:r>
      <w:r>
        <w:t xml:space="preserve"> any remaining residual oil</w:t>
      </w:r>
      <w:r w:rsidR="00C553F2">
        <w:t xml:space="preserve"> from the surface of the core sample</w:t>
      </w:r>
      <w:r>
        <w:t xml:space="preserve">. It is applied to the epoxy after M-PREP conditioner and Neutralizer. </w:t>
      </w:r>
    </w:p>
    <w:p w:rsidR="00F45141" w:rsidRDefault="00085537" w:rsidP="00F45141">
      <w:pPr>
        <w:keepNext/>
        <w:spacing w:line="360" w:lineRule="auto"/>
        <w:jc w:val="center"/>
      </w:pPr>
      <w:r w:rsidRPr="004C2459">
        <w:rPr>
          <w:noProof/>
        </w:rPr>
        <w:drawing>
          <wp:inline distT="0" distB="0" distL="0" distR="0">
            <wp:extent cx="1466850" cy="4076700"/>
            <wp:effectExtent l="19050" t="0" r="0" b="0"/>
            <wp:docPr id="26" name="Picture 18" descr="IMG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1.JPG"/>
                    <pic:cNvPicPr/>
                  </pic:nvPicPr>
                  <pic:blipFill>
                    <a:blip r:embed="rId30" cstate="print"/>
                    <a:srcRect l="50000" t="25962" r="24519" b="6891"/>
                    <a:stretch>
                      <a:fillRect/>
                    </a:stretch>
                  </pic:blipFill>
                  <pic:spPr>
                    <a:xfrm rot="10800000">
                      <a:off x="0" y="0"/>
                      <a:ext cx="1466850" cy="4076700"/>
                    </a:xfrm>
                    <a:prstGeom prst="rect">
                      <a:avLst/>
                    </a:prstGeom>
                  </pic:spPr>
                </pic:pic>
              </a:graphicData>
            </a:graphic>
          </wp:inline>
        </w:drawing>
      </w:r>
    </w:p>
    <w:p w:rsidR="00085537" w:rsidRPr="00F45141" w:rsidRDefault="00F45141" w:rsidP="00F45141">
      <w:pPr>
        <w:pStyle w:val="Caption"/>
        <w:spacing w:line="360" w:lineRule="auto"/>
        <w:jc w:val="center"/>
        <w:rPr>
          <w:rFonts w:asciiTheme="majorBidi" w:hAnsiTheme="majorBidi" w:cstheme="majorBidi"/>
          <w:b w:val="0"/>
          <w:bCs w:val="0"/>
          <w:color w:val="auto"/>
          <w:sz w:val="24"/>
          <w:szCs w:val="24"/>
        </w:rPr>
      </w:pPr>
      <w:bookmarkStart w:id="47" w:name="_Toc398725343"/>
      <w:r w:rsidRPr="00F45141">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w:t>
      </w:r>
      <w:r w:rsidR="00440C45">
        <w:rPr>
          <w:rFonts w:asciiTheme="majorBidi" w:hAnsiTheme="majorBidi" w:cstheme="majorBidi"/>
          <w:b w:val="0"/>
          <w:bCs w:val="0"/>
          <w:color w:val="auto"/>
          <w:sz w:val="24"/>
          <w:szCs w:val="24"/>
        </w:rPr>
        <w:fldChar w:fldCharType="end"/>
      </w:r>
      <w:r w:rsidRPr="00F45141">
        <w:rPr>
          <w:rFonts w:asciiTheme="majorBidi" w:hAnsiTheme="majorBidi" w:cstheme="majorBidi"/>
          <w:b w:val="0"/>
          <w:bCs w:val="0"/>
          <w:color w:val="auto"/>
          <w:sz w:val="24"/>
          <w:szCs w:val="24"/>
        </w:rPr>
        <w:t xml:space="preserve"> Alcohol.</w:t>
      </w:r>
      <w:bookmarkEnd w:id="47"/>
    </w:p>
    <w:p w:rsidR="00085537" w:rsidRPr="00085537" w:rsidRDefault="00085537" w:rsidP="00F45141">
      <w:pPr>
        <w:pStyle w:val="Heading2"/>
        <w:spacing w:line="360" w:lineRule="auto"/>
        <w:rPr>
          <w:rFonts w:asciiTheme="majorBidi" w:hAnsiTheme="majorBidi"/>
          <w:sz w:val="26"/>
          <w:szCs w:val="26"/>
        </w:rPr>
      </w:pPr>
      <w:bookmarkStart w:id="48" w:name="_Toc396906658"/>
      <w:bookmarkStart w:id="49" w:name="_Toc398741099"/>
      <w:r w:rsidRPr="00085537">
        <w:rPr>
          <w:rFonts w:asciiTheme="majorBidi" w:hAnsiTheme="majorBidi"/>
          <w:sz w:val="26"/>
          <w:szCs w:val="26"/>
        </w:rPr>
        <w:t>3.1.5 Super Glue</w:t>
      </w:r>
      <w:bookmarkEnd w:id="48"/>
      <w:bookmarkEnd w:id="49"/>
      <w:r w:rsidRPr="00085537">
        <w:rPr>
          <w:rFonts w:asciiTheme="majorBidi" w:hAnsiTheme="majorBidi"/>
          <w:sz w:val="26"/>
          <w:szCs w:val="26"/>
        </w:rPr>
        <w:t xml:space="preserve"> </w:t>
      </w:r>
    </w:p>
    <w:p w:rsidR="00085537" w:rsidRDefault="00085537" w:rsidP="00F45141">
      <w:pPr>
        <w:spacing w:line="360" w:lineRule="auto"/>
        <w:rPr>
          <w:rFonts w:asciiTheme="majorBidi" w:hAnsiTheme="majorBidi" w:cstheme="majorBidi"/>
        </w:rPr>
      </w:pPr>
      <w:r>
        <w:rPr>
          <w:rFonts w:asciiTheme="majorBidi" w:hAnsiTheme="majorBidi" w:cstheme="majorBidi"/>
        </w:rPr>
        <w:t xml:space="preserve">Super glue (Figure </w:t>
      </w:r>
      <w:r w:rsidR="00F45141">
        <w:rPr>
          <w:rFonts w:asciiTheme="majorBidi" w:hAnsiTheme="majorBidi" w:cstheme="majorBidi"/>
        </w:rPr>
        <w:t>3-7</w:t>
      </w:r>
      <w:r>
        <w:rPr>
          <w:rFonts w:asciiTheme="majorBidi" w:hAnsiTheme="majorBidi" w:cstheme="majorBidi"/>
        </w:rPr>
        <w:t xml:space="preserve">) is used to mount the strain gage on the core sample. It stops the movement of the strain gages </w:t>
      </w:r>
      <w:r w:rsidR="00574791">
        <w:rPr>
          <w:rFonts w:asciiTheme="majorBidi" w:hAnsiTheme="majorBidi" w:cstheme="majorBidi"/>
        </w:rPr>
        <w:t>during</w:t>
      </w:r>
      <w:r>
        <w:rPr>
          <w:rFonts w:asciiTheme="majorBidi" w:hAnsiTheme="majorBidi" w:cstheme="majorBidi"/>
        </w:rPr>
        <w:t xml:space="preserve"> running the experiment. Super glue is applied by pressing on the strain gage for one minute to make sure the strain gage mounts on the core sample. </w:t>
      </w:r>
    </w:p>
    <w:p w:rsidR="00F45141" w:rsidRDefault="00085537" w:rsidP="00F45141">
      <w:pPr>
        <w:keepNext/>
        <w:spacing w:line="360" w:lineRule="auto"/>
        <w:jc w:val="center"/>
      </w:pPr>
      <w:r>
        <w:rPr>
          <w:rFonts w:asciiTheme="majorBidi" w:hAnsiTheme="majorBidi" w:cstheme="majorBidi"/>
          <w:noProof/>
        </w:rPr>
        <w:lastRenderedPageBreak/>
        <w:drawing>
          <wp:inline distT="0" distB="0" distL="0" distR="0">
            <wp:extent cx="1247775" cy="3514725"/>
            <wp:effectExtent l="19050" t="0" r="9525" b="0"/>
            <wp:docPr id="28" name="Picture 27" descr="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31" cstate="print"/>
                    <a:srcRect l="41186" t="19391" r="29808"/>
                    <a:stretch>
                      <a:fillRect/>
                    </a:stretch>
                  </pic:blipFill>
                  <pic:spPr>
                    <a:xfrm rot="10800000">
                      <a:off x="0" y="0"/>
                      <a:ext cx="1247775" cy="3514725"/>
                    </a:xfrm>
                    <a:prstGeom prst="rect">
                      <a:avLst/>
                    </a:prstGeom>
                  </pic:spPr>
                </pic:pic>
              </a:graphicData>
            </a:graphic>
          </wp:inline>
        </w:drawing>
      </w:r>
    </w:p>
    <w:p w:rsidR="00085537" w:rsidRPr="00F45141" w:rsidRDefault="00F45141" w:rsidP="00F45141">
      <w:pPr>
        <w:pStyle w:val="Caption"/>
        <w:spacing w:line="360" w:lineRule="auto"/>
        <w:jc w:val="center"/>
        <w:rPr>
          <w:rFonts w:asciiTheme="majorBidi" w:hAnsiTheme="majorBidi" w:cstheme="majorBidi"/>
          <w:b w:val="0"/>
          <w:bCs w:val="0"/>
          <w:color w:val="auto"/>
          <w:sz w:val="24"/>
          <w:szCs w:val="24"/>
        </w:rPr>
      </w:pPr>
      <w:bookmarkStart w:id="50" w:name="_Toc398725344"/>
      <w:r w:rsidRPr="00F45141">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w:t>
      </w:r>
      <w:r w:rsidR="00440C45">
        <w:rPr>
          <w:rFonts w:asciiTheme="majorBidi" w:hAnsiTheme="majorBidi" w:cstheme="majorBidi"/>
          <w:b w:val="0"/>
          <w:bCs w:val="0"/>
          <w:color w:val="auto"/>
          <w:sz w:val="24"/>
          <w:szCs w:val="24"/>
        </w:rPr>
        <w:fldChar w:fldCharType="end"/>
      </w:r>
      <w:r w:rsidRPr="00F45141">
        <w:rPr>
          <w:rFonts w:asciiTheme="majorBidi" w:hAnsiTheme="majorBidi" w:cstheme="majorBidi"/>
          <w:b w:val="0"/>
          <w:bCs w:val="0"/>
          <w:color w:val="auto"/>
          <w:sz w:val="24"/>
          <w:szCs w:val="24"/>
        </w:rPr>
        <w:t xml:space="preserve"> Super Glue.</w:t>
      </w:r>
      <w:bookmarkEnd w:id="50"/>
    </w:p>
    <w:p w:rsidR="00085537" w:rsidRPr="00085537" w:rsidRDefault="00085537" w:rsidP="00F45141">
      <w:pPr>
        <w:pStyle w:val="Heading2"/>
        <w:spacing w:line="360" w:lineRule="auto"/>
        <w:rPr>
          <w:rFonts w:asciiTheme="majorBidi" w:hAnsiTheme="majorBidi"/>
          <w:sz w:val="26"/>
          <w:szCs w:val="26"/>
        </w:rPr>
      </w:pPr>
      <w:bookmarkStart w:id="51" w:name="_Toc396906659"/>
      <w:bookmarkStart w:id="52" w:name="_Toc398741100"/>
      <w:r w:rsidRPr="00085537">
        <w:rPr>
          <w:rFonts w:asciiTheme="majorBidi" w:hAnsiTheme="majorBidi"/>
          <w:sz w:val="26"/>
          <w:szCs w:val="26"/>
        </w:rPr>
        <w:t>3.1.6 Silicon</w:t>
      </w:r>
      <w:bookmarkEnd w:id="51"/>
      <w:bookmarkEnd w:id="52"/>
      <w:r w:rsidRPr="00085537">
        <w:rPr>
          <w:rFonts w:asciiTheme="majorBidi" w:hAnsiTheme="majorBidi"/>
          <w:sz w:val="26"/>
          <w:szCs w:val="26"/>
        </w:rPr>
        <w:t xml:space="preserve"> </w:t>
      </w:r>
    </w:p>
    <w:p w:rsidR="00085537" w:rsidRDefault="00085537" w:rsidP="00F45141">
      <w:pPr>
        <w:spacing w:line="360" w:lineRule="auto"/>
      </w:pPr>
      <w:r w:rsidRPr="00296BBA">
        <w:t>Silicon is used to protect the strain gage on the sub-merge</w:t>
      </w:r>
      <w:r>
        <w:t>d</w:t>
      </w:r>
      <w:r w:rsidRPr="00296BBA">
        <w:t xml:space="preserve"> </w:t>
      </w:r>
      <w:r>
        <w:t xml:space="preserve">area </w:t>
      </w:r>
      <w:r w:rsidRPr="00296BBA">
        <w:t>of the core sample</w:t>
      </w:r>
      <w:r>
        <w:t xml:space="preserve"> as shown in Figure </w:t>
      </w:r>
      <w:r w:rsidR="00F45141">
        <w:t>3-8</w:t>
      </w:r>
      <w:r w:rsidRPr="00296BBA">
        <w:t xml:space="preserve">. </w:t>
      </w:r>
      <w:r>
        <w:t xml:space="preserve">It provides </w:t>
      </w:r>
      <w:r w:rsidR="00C553F2">
        <w:t>insulation</w:t>
      </w:r>
      <w:r>
        <w:t xml:space="preserve"> between the fluid and the core sample during</w:t>
      </w:r>
      <w:r w:rsidR="00574791">
        <w:t xml:space="preserve"> running</w:t>
      </w:r>
      <w:r>
        <w:t xml:space="preserve"> the experiment and is removable from the core sample. </w:t>
      </w:r>
    </w:p>
    <w:p w:rsidR="00F45141" w:rsidRDefault="00085537" w:rsidP="00F45141">
      <w:pPr>
        <w:keepNext/>
        <w:spacing w:line="360" w:lineRule="auto"/>
        <w:jc w:val="center"/>
      </w:pPr>
      <w:r>
        <w:rPr>
          <w:noProof/>
        </w:rPr>
        <w:drawing>
          <wp:inline distT="0" distB="0" distL="0" distR="0">
            <wp:extent cx="5019675" cy="1990725"/>
            <wp:effectExtent l="19050" t="0" r="9525" b="0"/>
            <wp:docPr id="27" name="Picture 26"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2" cstate="print"/>
                    <a:srcRect l="7852" t="33173" r="7693" b="37660"/>
                    <a:stretch>
                      <a:fillRect/>
                    </a:stretch>
                  </pic:blipFill>
                  <pic:spPr>
                    <a:xfrm>
                      <a:off x="0" y="0"/>
                      <a:ext cx="5019675" cy="1990725"/>
                    </a:xfrm>
                    <a:prstGeom prst="rect">
                      <a:avLst/>
                    </a:prstGeom>
                  </pic:spPr>
                </pic:pic>
              </a:graphicData>
            </a:graphic>
          </wp:inline>
        </w:drawing>
      </w:r>
    </w:p>
    <w:p w:rsidR="00085537" w:rsidRPr="00F45141" w:rsidRDefault="00F45141" w:rsidP="00F45141">
      <w:pPr>
        <w:pStyle w:val="Caption"/>
        <w:jc w:val="center"/>
        <w:rPr>
          <w:rFonts w:asciiTheme="majorBidi" w:hAnsiTheme="majorBidi" w:cstheme="majorBidi"/>
          <w:b w:val="0"/>
          <w:bCs w:val="0"/>
          <w:color w:val="auto"/>
          <w:sz w:val="24"/>
          <w:szCs w:val="24"/>
        </w:rPr>
      </w:pPr>
      <w:bookmarkStart w:id="53" w:name="_Toc398725345"/>
      <w:r w:rsidRPr="00F45141">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8</w:t>
      </w:r>
      <w:r w:rsidR="00440C45">
        <w:rPr>
          <w:rFonts w:asciiTheme="majorBidi" w:hAnsiTheme="majorBidi" w:cstheme="majorBidi"/>
          <w:b w:val="0"/>
          <w:bCs w:val="0"/>
          <w:color w:val="auto"/>
          <w:sz w:val="24"/>
          <w:szCs w:val="24"/>
        </w:rPr>
        <w:fldChar w:fldCharType="end"/>
      </w:r>
      <w:r w:rsidRPr="00F45141">
        <w:rPr>
          <w:rFonts w:asciiTheme="majorBidi" w:hAnsiTheme="majorBidi" w:cstheme="majorBidi"/>
          <w:b w:val="0"/>
          <w:bCs w:val="0"/>
          <w:color w:val="auto"/>
          <w:sz w:val="24"/>
          <w:szCs w:val="24"/>
        </w:rPr>
        <w:t xml:space="preserve"> Silicon.</w:t>
      </w:r>
      <w:bookmarkEnd w:id="53"/>
    </w:p>
    <w:p w:rsidR="00085537" w:rsidRPr="00085537" w:rsidRDefault="00085537" w:rsidP="00085537">
      <w:pPr>
        <w:pStyle w:val="Heading2"/>
        <w:spacing w:line="360" w:lineRule="auto"/>
        <w:rPr>
          <w:rFonts w:asciiTheme="majorBidi" w:hAnsiTheme="majorBidi"/>
          <w:sz w:val="26"/>
          <w:szCs w:val="26"/>
        </w:rPr>
      </w:pPr>
      <w:bookmarkStart w:id="54" w:name="_Toc396906660"/>
      <w:bookmarkStart w:id="55" w:name="_Toc398741101"/>
      <w:r w:rsidRPr="00085537">
        <w:rPr>
          <w:rFonts w:asciiTheme="majorBidi" w:hAnsiTheme="majorBidi"/>
          <w:sz w:val="26"/>
          <w:szCs w:val="26"/>
        </w:rPr>
        <w:lastRenderedPageBreak/>
        <w:t>3.1.7 V-Shay Data Acquisition System</w:t>
      </w:r>
      <w:bookmarkEnd w:id="54"/>
      <w:bookmarkEnd w:id="55"/>
      <w:r w:rsidRPr="00085537">
        <w:rPr>
          <w:rFonts w:asciiTheme="majorBidi" w:hAnsiTheme="majorBidi"/>
          <w:sz w:val="26"/>
          <w:szCs w:val="26"/>
        </w:rPr>
        <w:t xml:space="preserve"> </w:t>
      </w:r>
    </w:p>
    <w:p w:rsidR="00085537" w:rsidRDefault="00085537" w:rsidP="00EA554B">
      <w:pPr>
        <w:bidi/>
        <w:spacing w:line="360" w:lineRule="auto"/>
        <w:jc w:val="right"/>
      </w:pPr>
      <w:r>
        <w:t>The V-Shay Data Acquisition System was used to gather the data from all strain gages mount</w:t>
      </w:r>
      <w:r w:rsidR="005A6BC9">
        <w:t>ed</w:t>
      </w:r>
      <w:r>
        <w:t xml:space="preserve"> on the core sample</w:t>
      </w:r>
      <w:r w:rsidR="00574791">
        <w:t>s</w:t>
      </w:r>
      <w:r>
        <w:t xml:space="preserve"> as shown in Figure </w:t>
      </w:r>
      <w:r w:rsidR="00EA554B">
        <w:t>3-9</w:t>
      </w:r>
      <w:r>
        <w:t>. This system recorded the data from six different strain gages every second. The V-Shay system has 20 channels to gather the data from 20 different strain gages. For this experiment, only 12 channels were used to record the data from the swelling test experiment.</w:t>
      </w:r>
    </w:p>
    <w:p w:rsidR="00F45141" w:rsidRDefault="00085537" w:rsidP="00EA554B">
      <w:pPr>
        <w:keepNext/>
        <w:bidi/>
        <w:spacing w:line="360" w:lineRule="auto"/>
        <w:jc w:val="center"/>
      </w:pPr>
      <w:r>
        <w:rPr>
          <w:noProof/>
        </w:rPr>
        <w:drawing>
          <wp:inline distT="0" distB="0" distL="0" distR="0">
            <wp:extent cx="5939625" cy="3747394"/>
            <wp:effectExtent l="0" t="1104900" r="0" b="1072256"/>
            <wp:docPr id="12" name="Picture 11"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33" cstate="print"/>
                    <a:srcRect t="23878" b="23397"/>
                    <a:stretch>
                      <a:fillRect/>
                    </a:stretch>
                  </pic:blipFill>
                  <pic:spPr>
                    <a:xfrm rot="5400000">
                      <a:off x="0" y="0"/>
                      <a:ext cx="5943600" cy="3749902"/>
                    </a:xfrm>
                    <a:prstGeom prst="rect">
                      <a:avLst/>
                    </a:prstGeom>
                  </pic:spPr>
                </pic:pic>
              </a:graphicData>
            </a:graphic>
          </wp:inline>
        </w:drawing>
      </w:r>
    </w:p>
    <w:p w:rsidR="00F45141" w:rsidRPr="00F45141" w:rsidRDefault="00F45141" w:rsidP="00EA554B">
      <w:pPr>
        <w:pStyle w:val="Caption"/>
        <w:spacing w:line="360" w:lineRule="auto"/>
        <w:jc w:val="center"/>
        <w:rPr>
          <w:rFonts w:asciiTheme="majorBidi" w:hAnsiTheme="majorBidi" w:cstheme="majorBidi"/>
          <w:b w:val="0"/>
          <w:bCs w:val="0"/>
          <w:color w:val="auto"/>
          <w:sz w:val="24"/>
          <w:szCs w:val="24"/>
        </w:rPr>
      </w:pPr>
      <w:bookmarkStart w:id="56" w:name="_Toc398725346"/>
      <w:r w:rsidRPr="00F45141">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9</w:t>
      </w:r>
      <w:r w:rsidR="00440C45">
        <w:rPr>
          <w:rFonts w:asciiTheme="majorBidi" w:hAnsiTheme="majorBidi" w:cstheme="majorBidi"/>
          <w:b w:val="0"/>
          <w:bCs w:val="0"/>
          <w:color w:val="auto"/>
          <w:sz w:val="24"/>
          <w:szCs w:val="24"/>
        </w:rPr>
        <w:fldChar w:fldCharType="end"/>
      </w:r>
      <w:r w:rsidRPr="00F45141">
        <w:rPr>
          <w:rFonts w:asciiTheme="majorBidi" w:hAnsiTheme="majorBidi" w:cstheme="majorBidi"/>
          <w:b w:val="0"/>
          <w:bCs w:val="0"/>
          <w:color w:val="auto"/>
          <w:sz w:val="24"/>
          <w:szCs w:val="24"/>
        </w:rPr>
        <w:t xml:space="preserve"> V- Shay Data Acquisition System.</w:t>
      </w:r>
      <w:bookmarkEnd w:id="56"/>
    </w:p>
    <w:p w:rsidR="00085537" w:rsidRPr="00085537" w:rsidRDefault="00085537" w:rsidP="00085537">
      <w:pPr>
        <w:pStyle w:val="Heading2"/>
        <w:spacing w:line="360" w:lineRule="auto"/>
        <w:ind w:left="90"/>
        <w:rPr>
          <w:rFonts w:asciiTheme="majorBidi" w:hAnsiTheme="majorBidi"/>
          <w:sz w:val="26"/>
          <w:szCs w:val="26"/>
        </w:rPr>
      </w:pPr>
      <w:bookmarkStart w:id="57" w:name="_Toc396906661"/>
      <w:bookmarkStart w:id="58" w:name="_Toc398741102"/>
      <w:r w:rsidRPr="00085537">
        <w:rPr>
          <w:rFonts w:asciiTheme="majorBidi" w:hAnsiTheme="majorBidi"/>
          <w:sz w:val="26"/>
          <w:szCs w:val="26"/>
        </w:rPr>
        <w:lastRenderedPageBreak/>
        <w:t>3.2. Swelling Test Procedure</w:t>
      </w:r>
      <w:bookmarkEnd w:id="57"/>
      <w:bookmarkEnd w:id="58"/>
      <w:r w:rsidRPr="00085537">
        <w:rPr>
          <w:rFonts w:asciiTheme="majorBidi" w:hAnsiTheme="majorBidi"/>
          <w:sz w:val="26"/>
          <w:szCs w:val="26"/>
        </w:rPr>
        <w:t xml:space="preserve"> </w:t>
      </w:r>
    </w:p>
    <w:p w:rsidR="00085537" w:rsidRDefault="00085537" w:rsidP="00085537">
      <w:pPr>
        <w:spacing w:line="360" w:lineRule="auto"/>
      </w:pPr>
      <w:r w:rsidRPr="00360757">
        <w:t xml:space="preserve">The procedure </w:t>
      </w:r>
      <w:r>
        <w:t>for</w:t>
      </w:r>
      <w:r w:rsidRPr="00360757">
        <w:t xml:space="preserve"> running the swelling test experiment is described below.</w:t>
      </w:r>
    </w:p>
    <w:p w:rsidR="00085537" w:rsidRDefault="00085537" w:rsidP="005A6BC9">
      <w:pPr>
        <w:pStyle w:val="ListParagraph"/>
        <w:numPr>
          <w:ilvl w:val="0"/>
          <w:numId w:val="13"/>
        </w:numPr>
        <w:spacing w:after="200" w:line="360" w:lineRule="auto"/>
      </w:pPr>
      <w:r>
        <w:t>Prepare a 1.5</w:t>
      </w:r>
      <w:r w:rsidR="005A6BC9">
        <w:t xml:space="preserve"> inch width by 3 inch </w:t>
      </w:r>
      <w:r>
        <w:t xml:space="preserve">length core sample. </w:t>
      </w:r>
    </w:p>
    <w:p w:rsidR="00085537" w:rsidRDefault="00085537" w:rsidP="00085537">
      <w:pPr>
        <w:pStyle w:val="ListParagraph"/>
        <w:numPr>
          <w:ilvl w:val="0"/>
          <w:numId w:val="13"/>
        </w:numPr>
        <w:spacing w:after="200" w:line="360" w:lineRule="auto"/>
      </w:pPr>
      <w:r>
        <w:t xml:space="preserve">Place 15 ml of M-Bond type 10 into M-Bond adhesive resin type AE. Then stir for 5 minutes to prepare the epoxy. </w:t>
      </w:r>
    </w:p>
    <w:p w:rsidR="00085537" w:rsidRDefault="00085537" w:rsidP="005A6BC9">
      <w:pPr>
        <w:pStyle w:val="ListParagraph"/>
        <w:numPr>
          <w:ilvl w:val="0"/>
          <w:numId w:val="13"/>
        </w:numPr>
        <w:spacing w:after="200" w:line="360" w:lineRule="auto"/>
      </w:pPr>
      <w:r>
        <w:t xml:space="preserve">Put the epoxy on </w:t>
      </w:r>
      <w:r w:rsidR="005A6BC9">
        <w:t xml:space="preserve">the </w:t>
      </w:r>
      <w:r>
        <w:t>areas of the core sample</w:t>
      </w:r>
      <w:r w:rsidR="005A6BC9">
        <w:t xml:space="preserve"> which the strain gages will be mounted</w:t>
      </w:r>
      <w:r>
        <w:t xml:space="preserve">. Spread the epoxy </w:t>
      </w:r>
      <w:r w:rsidR="005A6BC9">
        <w:t xml:space="preserve">on the core sample to get a good bondage between the strain gage and the core sample. </w:t>
      </w:r>
    </w:p>
    <w:p w:rsidR="00085537" w:rsidRDefault="00085537" w:rsidP="00085537">
      <w:pPr>
        <w:pStyle w:val="ListParagraph"/>
        <w:numPr>
          <w:ilvl w:val="0"/>
          <w:numId w:val="13"/>
        </w:numPr>
        <w:spacing w:after="200" w:line="360" w:lineRule="auto"/>
      </w:pPr>
      <w:r>
        <w:t xml:space="preserve"> Wait for 12 hours before mounting the strain gages on the epoxy to allow the epoxy to dry.</w:t>
      </w:r>
    </w:p>
    <w:p w:rsidR="004A3199" w:rsidRDefault="00085537" w:rsidP="004A3199">
      <w:pPr>
        <w:pStyle w:val="ListParagraph"/>
        <w:numPr>
          <w:ilvl w:val="0"/>
          <w:numId w:val="13"/>
        </w:numPr>
        <w:spacing w:after="200" w:line="360" w:lineRule="auto"/>
      </w:pPr>
      <w:r w:rsidRPr="008A27D9">
        <w:t>Clean t</w:t>
      </w:r>
      <w:r>
        <w:t>he 6 different epoxies’ areas with M-PREP conditioner, M-PREP neutralizer and alcohol. Then wait until the mixture dries.</w:t>
      </w:r>
      <w:r w:rsidR="004A3199">
        <w:t xml:space="preserve"> </w:t>
      </w:r>
    </w:p>
    <w:p w:rsidR="004A3199" w:rsidRDefault="00085537" w:rsidP="004A3199">
      <w:pPr>
        <w:pStyle w:val="ListParagraph"/>
        <w:numPr>
          <w:ilvl w:val="0"/>
          <w:numId w:val="13"/>
        </w:numPr>
        <w:spacing w:after="200" w:line="360" w:lineRule="auto"/>
      </w:pPr>
      <w:r>
        <w:t xml:space="preserve">Connect the strain gages </w:t>
      </w:r>
      <w:r w:rsidR="004A3199">
        <w:t>using</w:t>
      </w:r>
      <w:r>
        <w:t xml:space="preserve"> super glue</w:t>
      </w:r>
      <w:r w:rsidR="004A3199">
        <w:t xml:space="preserve">. </w:t>
      </w:r>
      <w:r w:rsidR="004A3199">
        <w:rPr>
          <w:rFonts w:asciiTheme="majorBidi" w:hAnsiTheme="majorBidi" w:cstheme="majorBidi"/>
        </w:rPr>
        <w:t>Press</w:t>
      </w:r>
      <w:r w:rsidR="004A3199" w:rsidRPr="004A3199">
        <w:rPr>
          <w:rFonts w:asciiTheme="majorBidi" w:hAnsiTheme="majorBidi" w:cstheme="majorBidi"/>
        </w:rPr>
        <w:t xml:space="preserve"> on the strain gage for one minute to make sure the strain gage mounts on the core sample. </w:t>
      </w:r>
    </w:p>
    <w:p w:rsidR="00085537" w:rsidRDefault="00085537" w:rsidP="004A3199">
      <w:pPr>
        <w:pStyle w:val="ListParagraph"/>
        <w:numPr>
          <w:ilvl w:val="0"/>
          <w:numId w:val="13"/>
        </w:numPr>
        <w:spacing w:after="200" w:line="360" w:lineRule="auto"/>
      </w:pPr>
      <w:r>
        <w:t xml:space="preserve">Put the silicon on </w:t>
      </w:r>
      <w:r w:rsidR="004A3199">
        <w:t>all</w:t>
      </w:r>
      <w:r>
        <w:t xml:space="preserve"> strain gages to protect </w:t>
      </w:r>
      <w:r w:rsidR="004A3199" w:rsidRPr="00296BBA">
        <w:t>the strain gage</w:t>
      </w:r>
      <w:r w:rsidR="004A3199">
        <w:t>s</w:t>
      </w:r>
      <w:r w:rsidR="004A3199" w:rsidRPr="00296BBA">
        <w:t xml:space="preserve"> on the sub-merge</w:t>
      </w:r>
      <w:r w:rsidR="004A3199">
        <w:t>d</w:t>
      </w:r>
      <w:r w:rsidR="004A3199" w:rsidRPr="00296BBA">
        <w:t xml:space="preserve"> </w:t>
      </w:r>
      <w:r w:rsidR="004A3199">
        <w:t xml:space="preserve">area </w:t>
      </w:r>
      <w:r w:rsidR="004A3199" w:rsidRPr="00296BBA">
        <w:t>of the core sample</w:t>
      </w:r>
      <w:r>
        <w:t xml:space="preserve">. Wait for 24 hours to allow the silicon to dry. </w:t>
      </w:r>
    </w:p>
    <w:p w:rsidR="00085537" w:rsidRDefault="00085537" w:rsidP="004A3199">
      <w:pPr>
        <w:pStyle w:val="ListParagraph"/>
        <w:numPr>
          <w:ilvl w:val="0"/>
          <w:numId w:val="13"/>
        </w:numPr>
        <w:spacing w:after="200" w:line="360" w:lineRule="auto"/>
      </w:pPr>
      <w:r>
        <w:t xml:space="preserve">Connect all 12 strain gages to the V-Shay Acquisition System. </w:t>
      </w:r>
    </w:p>
    <w:p w:rsidR="00085537" w:rsidRDefault="00085537" w:rsidP="002333DD">
      <w:pPr>
        <w:pStyle w:val="ListParagraph"/>
        <w:numPr>
          <w:ilvl w:val="0"/>
          <w:numId w:val="13"/>
        </w:numPr>
        <w:spacing w:after="200" w:line="360" w:lineRule="auto"/>
      </w:pPr>
      <w:r>
        <w:t>Put the core sample</w:t>
      </w:r>
      <w:r w:rsidR="002333DD">
        <w:t xml:space="preserve"> with the stain gages</w:t>
      </w:r>
      <w:r>
        <w:t xml:space="preserve"> inside </w:t>
      </w:r>
      <w:r w:rsidR="002333DD">
        <w:t>the</w:t>
      </w:r>
      <w:r>
        <w:t xml:space="preserve"> vessel.</w:t>
      </w:r>
      <w:r w:rsidR="002333DD">
        <w:t xml:space="preserve"> The fluid will be poured afterwards. </w:t>
      </w:r>
      <w:r>
        <w:t xml:space="preserve"> </w:t>
      </w:r>
    </w:p>
    <w:p w:rsidR="002333DD" w:rsidRDefault="002333DD" w:rsidP="002333DD">
      <w:pPr>
        <w:pStyle w:val="ListParagraph"/>
        <w:numPr>
          <w:ilvl w:val="0"/>
          <w:numId w:val="13"/>
        </w:numPr>
        <w:spacing w:after="200" w:line="360" w:lineRule="auto"/>
      </w:pPr>
      <w:r>
        <w:t xml:space="preserve">Pour the fluid inside the vessel to the desired level. </w:t>
      </w:r>
    </w:p>
    <w:p w:rsidR="00085537" w:rsidRDefault="00085537" w:rsidP="002333DD">
      <w:pPr>
        <w:pStyle w:val="ListParagraph"/>
        <w:numPr>
          <w:ilvl w:val="0"/>
          <w:numId w:val="13"/>
        </w:numPr>
        <w:spacing w:after="200" w:line="360" w:lineRule="auto"/>
      </w:pPr>
      <w:r>
        <w:t xml:space="preserve">Cover the top of the vessel with aluminum foil to prevent vaporization. Therefore, the fluid will </w:t>
      </w:r>
      <w:r w:rsidR="002333DD">
        <w:t>remain</w:t>
      </w:r>
      <w:r>
        <w:t xml:space="preserve"> constant </w:t>
      </w:r>
      <w:r w:rsidR="002333DD">
        <w:t>during running</w:t>
      </w:r>
      <w:r>
        <w:t xml:space="preserve"> the experiment. </w:t>
      </w:r>
    </w:p>
    <w:p w:rsidR="00085537" w:rsidRDefault="00085537" w:rsidP="00085537">
      <w:pPr>
        <w:pStyle w:val="ListParagraph"/>
        <w:numPr>
          <w:ilvl w:val="0"/>
          <w:numId w:val="13"/>
        </w:numPr>
        <w:spacing w:after="200" w:line="360" w:lineRule="auto"/>
      </w:pPr>
      <w:r>
        <w:t>Calibrate the 12 strain gages.</w:t>
      </w:r>
    </w:p>
    <w:p w:rsidR="00085537" w:rsidRDefault="00085537" w:rsidP="002333DD">
      <w:pPr>
        <w:pStyle w:val="ListParagraph"/>
        <w:numPr>
          <w:ilvl w:val="0"/>
          <w:numId w:val="13"/>
        </w:numPr>
        <w:spacing w:after="200" w:line="360" w:lineRule="auto"/>
      </w:pPr>
      <w:r>
        <w:t xml:space="preserve">Record the data </w:t>
      </w:r>
      <w:r w:rsidR="002333DD">
        <w:t>using</w:t>
      </w:r>
      <w:r>
        <w:t xml:space="preserve"> the V-Shay Acquisition System.</w:t>
      </w:r>
    </w:p>
    <w:p w:rsidR="00085537" w:rsidRDefault="00085537" w:rsidP="002333DD">
      <w:pPr>
        <w:pStyle w:val="ListParagraph"/>
        <w:numPr>
          <w:ilvl w:val="0"/>
          <w:numId w:val="13"/>
        </w:numPr>
        <w:spacing w:after="200" w:line="360" w:lineRule="auto"/>
      </w:pPr>
      <w:r>
        <w:t xml:space="preserve">Run </w:t>
      </w:r>
      <w:r w:rsidR="002333DD">
        <w:t>each</w:t>
      </w:r>
      <w:r>
        <w:t xml:space="preserve"> swelling test for 7 days</w:t>
      </w:r>
      <w:r w:rsidR="002333DD">
        <w:t xml:space="preserve"> while</w:t>
      </w:r>
      <w:r>
        <w:t xml:space="preserve"> check</w:t>
      </w:r>
      <w:r w:rsidR="002333DD">
        <w:t>ing</w:t>
      </w:r>
      <w:r>
        <w:t xml:space="preserve"> it daily. </w:t>
      </w:r>
    </w:p>
    <w:p w:rsidR="00085537" w:rsidRDefault="00085537" w:rsidP="002333DD">
      <w:pPr>
        <w:pStyle w:val="ListParagraph"/>
        <w:numPr>
          <w:ilvl w:val="0"/>
          <w:numId w:val="13"/>
        </w:numPr>
        <w:spacing w:after="200" w:line="360" w:lineRule="auto"/>
      </w:pPr>
      <w:r>
        <w:t>Stop the V-Shay Acquisition System, and save and collect the data.</w:t>
      </w:r>
    </w:p>
    <w:p w:rsidR="00085537" w:rsidRDefault="00085537" w:rsidP="00085537">
      <w:pPr>
        <w:pStyle w:val="ListParagraph"/>
        <w:numPr>
          <w:ilvl w:val="0"/>
          <w:numId w:val="13"/>
        </w:numPr>
        <w:spacing w:after="200" w:line="360" w:lineRule="auto"/>
      </w:pPr>
      <w:r>
        <w:t xml:space="preserve">Disconnect the strain gages from the V-Shay Acquisition System. </w:t>
      </w:r>
    </w:p>
    <w:p w:rsidR="002333DD" w:rsidRDefault="00085537" w:rsidP="00085537">
      <w:pPr>
        <w:pStyle w:val="ListParagraph"/>
        <w:numPr>
          <w:ilvl w:val="0"/>
          <w:numId w:val="13"/>
        </w:numPr>
        <w:spacing w:after="200" w:line="360" w:lineRule="auto"/>
      </w:pPr>
      <w:r>
        <w:t xml:space="preserve">Remove all the silicon, strain gages, and epoxy from every core sample.       </w:t>
      </w:r>
    </w:p>
    <w:p w:rsidR="00085537" w:rsidRPr="008A27D9" w:rsidRDefault="00085537" w:rsidP="002333DD">
      <w:pPr>
        <w:spacing w:after="200" w:line="360" w:lineRule="auto"/>
        <w:ind w:left="360"/>
      </w:pPr>
      <w:r>
        <w:t xml:space="preserve"> </w:t>
      </w:r>
    </w:p>
    <w:p w:rsidR="009F3887" w:rsidRPr="003F6B51" w:rsidRDefault="009F3887" w:rsidP="009F3887">
      <w:pPr>
        <w:jc w:val="center"/>
        <w:rPr>
          <w:rFonts w:asciiTheme="majorBidi" w:hAnsiTheme="majorBidi" w:cstheme="majorBidi"/>
          <w:b/>
          <w:bCs/>
          <w:color w:val="000000" w:themeColor="text1"/>
          <w:sz w:val="28"/>
          <w:szCs w:val="28"/>
        </w:rPr>
      </w:pPr>
      <w:r w:rsidRPr="003F6B51">
        <w:rPr>
          <w:rFonts w:asciiTheme="majorBidi" w:hAnsiTheme="majorBidi" w:cstheme="majorBidi"/>
          <w:b/>
          <w:bCs/>
          <w:color w:val="000000" w:themeColor="text1"/>
          <w:sz w:val="28"/>
          <w:szCs w:val="28"/>
        </w:rPr>
        <w:lastRenderedPageBreak/>
        <w:t>CHAPTER I</w:t>
      </w:r>
      <w:r>
        <w:rPr>
          <w:rFonts w:asciiTheme="majorBidi" w:hAnsiTheme="majorBidi" w:cstheme="majorBidi"/>
          <w:b/>
          <w:bCs/>
          <w:color w:val="000000" w:themeColor="text1"/>
          <w:sz w:val="28"/>
          <w:szCs w:val="28"/>
        </w:rPr>
        <w:t>V</w:t>
      </w:r>
    </w:p>
    <w:p w:rsidR="009F3887" w:rsidRPr="00346B72" w:rsidRDefault="00A4710E" w:rsidP="00A4710E">
      <w:pPr>
        <w:pStyle w:val="Heading1"/>
        <w:numPr>
          <w:ilvl w:val="0"/>
          <w:numId w:val="11"/>
        </w:numPr>
        <w:spacing w:line="360" w:lineRule="auto"/>
        <w:rPr>
          <w:rFonts w:asciiTheme="majorBidi" w:hAnsiTheme="majorBidi" w:cstheme="majorBidi"/>
          <w:color w:val="000000" w:themeColor="text1"/>
        </w:rPr>
      </w:pPr>
      <w:bookmarkStart w:id="59" w:name="_Toc398741103"/>
      <w:r>
        <w:rPr>
          <w:rFonts w:asciiTheme="majorBidi" w:hAnsiTheme="majorBidi" w:cstheme="majorBidi"/>
          <w:color w:val="000000" w:themeColor="text1"/>
        </w:rPr>
        <w:t>RESULTS AND DISCUSSION</w:t>
      </w:r>
      <w:bookmarkEnd w:id="59"/>
      <w:r>
        <w:rPr>
          <w:rFonts w:asciiTheme="majorBidi" w:hAnsiTheme="majorBidi" w:cstheme="majorBidi"/>
          <w:color w:val="000000" w:themeColor="text1"/>
        </w:rPr>
        <w:t xml:space="preserve"> </w:t>
      </w:r>
    </w:p>
    <w:p w:rsidR="00BF6183" w:rsidRDefault="00BF6183" w:rsidP="00BB2D46">
      <w:pPr>
        <w:pStyle w:val="ListParagraph"/>
        <w:spacing w:line="360" w:lineRule="auto"/>
        <w:ind w:left="0"/>
      </w:pPr>
      <w:r>
        <w:t xml:space="preserve">In this chapter, the results and the discussion of swelling test experiments on commercial Barnett core samples are presented. </w:t>
      </w:r>
      <w:r w:rsidR="00E0012A">
        <w:t>The chapter</w:t>
      </w:r>
      <w:r>
        <w:t xml:space="preserve"> divided into two parts: the first part is OBM results, and the second part is WBM results and their discussions. Th</w:t>
      </w:r>
      <w:r w:rsidR="00BB2D46">
        <w:t>is</w:t>
      </w:r>
      <w:r>
        <w:t xml:space="preserve"> chapter will explain the difference</w:t>
      </w:r>
      <w:r w:rsidR="00BB2D46">
        <w:t>s</w:t>
      </w:r>
      <w:r>
        <w:t xml:space="preserve"> between using OBM and WBM in Barnett formation</w:t>
      </w:r>
      <w:r w:rsidR="00BB2D46">
        <w:t>.</w:t>
      </w:r>
      <w:r>
        <w:t xml:space="preserve"> </w:t>
      </w:r>
    </w:p>
    <w:p w:rsidR="00BF6183" w:rsidRPr="00BF6183" w:rsidRDefault="00BF6183" w:rsidP="00BF6183">
      <w:pPr>
        <w:pStyle w:val="Heading2"/>
        <w:spacing w:line="360" w:lineRule="auto"/>
        <w:rPr>
          <w:rFonts w:ascii="Times New Roman" w:hAnsi="Times New Roman" w:cs="Times New Roman"/>
          <w:sz w:val="26"/>
          <w:szCs w:val="26"/>
        </w:rPr>
      </w:pPr>
      <w:bookmarkStart w:id="60" w:name="_Toc396906664"/>
      <w:bookmarkStart w:id="61" w:name="_Toc398741104"/>
      <w:r w:rsidRPr="00BF6183">
        <w:rPr>
          <w:rFonts w:ascii="Times New Roman" w:hAnsi="Times New Roman" w:cs="Times New Roman"/>
          <w:sz w:val="26"/>
          <w:szCs w:val="26"/>
        </w:rPr>
        <w:t>4.1. Experimental Results-Commercial Barnett core samples</w:t>
      </w:r>
      <w:bookmarkEnd w:id="60"/>
      <w:bookmarkEnd w:id="61"/>
    </w:p>
    <w:p w:rsidR="00BF6183" w:rsidRDefault="00BF6183" w:rsidP="00BF6183">
      <w:pPr>
        <w:pStyle w:val="ListParagraph"/>
        <w:spacing w:line="360" w:lineRule="auto"/>
        <w:ind w:left="0"/>
      </w:pPr>
      <w:r>
        <w:t xml:space="preserve">The experimental results of commercial Barnett core samples are presented in this section. Two drilling fluids were used for the swelling test. The first drilling fluid used was OBM, and the second drilling fluid used was 7% </w:t>
      </w:r>
      <w:proofErr w:type="spellStart"/>
      <w:r>
        <w:t>KCl</w:t>
      </w:r>
      <w:proofErr w:type="spellEnd"/>
      <w:r>
        <w:t>.</w:t>
      </w:r>
    </w:p>
    <w:p w:rsidR="00BF6183" w:rsidRPr="00BF6183" w:rsidRDefault="00BF6183" w:rsidP="00BF6183">
      <w:pPr>
        <w:pStyle w:val="Heading2"/>
        <w:spacing w:line="360" w:lineRule="auto"/>
        <w:rPr>
          <w:rFonts w:ascii="Times New Roman" w:hAnsi="Times New Roman" w:cs="Times New Roman"/>
          <w:sz w:val="26"/>
          <w:szCs w:val="26"/>
        </w:rPr>
      </w:pPr>
      <w:bookmarkStart w:id="62" w:name="_Toc396906665"/>
      <w:bookmarkStart w:id="63" w:name="_Toc398741105"/>
      <w:r w:rsidRPr="00BF6183">
        <w:rPr>
          <w:rFonts w:ascii="Times New Roman" w:hAnsi="Times New Roman" w:cs="Times New Roman"/>
          <w:sz w:val="26"/>
          <w:szCs w:val="26"/>
        </w:rPr>
        <w:t>4.1.1 Core Characterization</w:t>
      </w:r>
      <w:bookmarkEnd w:id="62"/>
      <w:bookmarkEnd w:id="63"/>
    </w:p>
    <w:p w:rsidR="00BF6183" w:rsidRDefault="00224A1A" w:rsidP="00CE4079">
      <w:pPr>
        <w:pStyle w:val="ListParagraph"/>
        <w:spacing w:line="360" w:lineRule="auto"/>
        <w:ind w:left="0"/>
      </w:pPr>
      <w:r>
        <w:t>The c</w:t>
      </w:r>
      <w:r w:rsidR="00BF6183">
        <w:t>ore sample</w:t>
      </w:r>
      <w:r>
        <w:t>s from the Barnett formation were</w:t>
      </w:r>
      <w:r w:rsidR="00BF6183">
        <w:t xml:space="preserve"> selected to run the swelling test. </w:t>
      </w:r>
      <w:r w:rsidR="00CE4079">
        <w:t>All of the core samples were 1.5 inch width by 3 inch</w:t>
      </w:r>
      <w:r w:rsidR="00BF6183">
        <w:t xml:space="preserve"> length. Three core samples were tested in 7% </w:t>
      </w:r>
      <w:proofErr w:type="spellStart"/>
      <w:r w:rsidR="00BF6183">
        <w:t>KCl</w:t>
      </w:r>
      <w:proofErr w:type="spellEnd"/>
      <w:r w:rsidR="00BF6183">
        <w:t xml:space="preserve"> fluid, and three core samples were tested in OBM fluid. All of the core samples were prepared based on the requirements of American Society for Testing Materials ASTM D-2938. </w:t>
      </w:r>
    </w:p>
    <w:p w:rsidR="00A01EBB" w:rsidRDefault="00BF6183" w:rsidP="00DD76B9">
      <w:pPr>
        <w:pStyle w:val="ListParagraph"/>
        <w:spacing w:line="360" w:lineRule="auto"/>
        <w:ind w:left="0"/>
      </w:pPr>
      <w:r>
        <w:t xml:space="preserve">To run the swelling test on the core samples, half of samples were submerged in the drilling fluid for seven days </w:t>
      </w:r>
      <w:r w:rsidR="00CE4079">
        <w:t>while</w:t>
      </w:r>
      <w:r>
        <w:t xml:space="preserve"> six different strain gages recording the swelling: two strain gages were not submerged and four strain gages were submerged inside the drilling fluid as shown in Figure </w:t>
      </w:r>
      <w:r w:rsidR="00DD76B9">
        <w:t>4-1</w:t>
      </w:r>
      <w:r>
        <w:t xml:space="preserve">.  </w:t>
      </w:r>
      <w:bookmarkStart w:id="64" w:name="_Toc396904761"/>
      <w:bookmarkStart w:id="65" w:name="_Toc397951500"/>
    </w:p>
    <w:p w:rsidR="00DD76B9" w:rsidRDefault="0067078E" w:rsidP="00DD76B9">
      <w:pPr>
        <w:pStyle w:val="ListParagraph"/>
        <w:keepNext/>
        <w:spacing w:line="360" w:lineRule="auto"/>
        <w:ind w:left="0"/>
        <w:jc w:val="center"/>
      </w:pPr>
      <w:r>
        <w:rPr>
          <w:noProof/>
        </w:rPr>
        <w:lastRenderedPageBreak/>
        <w:drawing>
          <wp:inline distT="0" distB="0" distL="0" distR="0">
            <wp:extent cx="5303520" cy="24445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303520" cy="2444577"/>
                    </a:xfrm>
                    <a:prstGeom prst="rect">
                      <a:avLst/>
                    </a:prstGeom>
                    <a:noFill/>
                    <a:ln w="9525">
                      <a:noFill/>
                      <a:miter lim="800000"/>
                      <a:headEnd/>
                      <a:tailEnd/>
                    </a:ln>
                  </pic:spPr>
                </pic:pic>
              </a:graphicData>
            </a:graphic>
          </wp:inline>
        </w:drawing>
      </w:r>
    </w:p>
    <w:p w:rsidR="00DD76B9" w:rsidRPr="00DD76B9" w:rsidRDefault="00DD76B9" w:rsidP="00DD76B9">
      <w:pPr>
        <w:pStyle w:val="Caption"/>
        <w:spacing w:line="360" w:lineRule="auto"/>
        <w:jc w:val="center"/>
        <w:rPr>
          <w:rFonts w:asciiTheme="majorBidi" w:hAnsiTheme="majorBidi" w:cstheme="majorBidi"/>
          <w:b w:val="0"/>
          <w:bCs w:val="0"/>
          <w:color w:val="auto"/>
          <w:sz w:val="24"/>
          <w:szCs w:val="24"/>
        </w:rPr>
      </w:pPr>
      <w:bookmarkStart w:id="66" w:name="_Toc398725347"/>
      <w:r w:rsidRPr="00DD76B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w:t>
      </w:r>
      <w:r w:rsidR="00440C45">
        <w:rPr>
          <w:rFonts w:asciiTheme="majorBidi" w:hAnsiTheme="majorBidi" w:cstheme="majorBidi"/>
          <w:b w:val="0"/>
          <w:bCs w:val="0"/>
          <w:color w:val="auto"/>
          <w:sz w:val="24"/>
          <w:szCs w:val="24"/>
        </w:rPr>
        <w:fldChar w:fldCharType="end"/>
      </w:r>
      <w:r w:rsidRPr="00DD76B9">
        <w:rPr>
          <w:rFonts w:asciiTheme="majorBidi" w:hAnsiTheme="majorBidi" w:cstheme="majorBidi"/>
          <w:b w:val="0"/>
          <w:bCs w:val="0"/>
          <w:color w:val="auto"/>
          <w:sz w:val="24"/>
          <w:szCs w:val="24"/>
        </w:rPr>
        <w:t xml:space="preserve"> Location of strain gages.</w:t>
      </w:r>
      <w:bookmarkEnd w:id="66"/>
    </w:p>
    <w:bookmarkEnd w:id="64"/>
    <w:bookmarkEnd w:id="65"/>
    <w:p w:rsidR="00BF6183" w:rsidRDefault="00BF6183" w:rsidP="00DD76B9">
      <w:pPr>
        <w:pStyle w:val="ListParagraph"/>
        <w:spacing w:line="360" w:lineRule="auto"/>
        <w:ind w:left="0"/>
      </w:pPr>
      <w:r>
        <w:t xml:space="preserve">All of the core samples were placed in the environmental </w:t>
      </w:r>
      <w:r w:rsidR="00BB2D46">
        <w:t xml:space="preserve">chamber for seven days </w:t>
      </w:r>
      <w:r>
        <w:t xml:space="preserve">to have a constant temperature </w:t>
      </w:r>
      <w:r w:rsidR="00BB2D46">
        <w:t>of 24</w:t>
      </w:r>
      <w:r>
        <w:t xml:space="preserve"> </w:t>
      </w:r>
      <w:r w:rsidR="009645D5" w:rsidRPr="00042966">
        <w:rPr>
          <w:rFonts w:asciiTheme="majorBidi" w:hAnsiTheme="majorBidi" w:cstheme="majorBidi"/>
          <w:sz w:val="28"/>
          <w:szCs w:val="28"/>
        </w:rPr>
        <w:t>◦</w:t>
      </w:r>
      <w:r w:rsidR="00DD76B9">
        <w:t>C as shown in Figure 4-3</w:t>
      </w:r>
      <w:r>
        <w:t xml:space="preserve">. To finish the swelling test experiment, the core sample was placed inside the drilling fluid. Figure </w:t>
      </w:r>
      <w:r w:rsidR="00DD76B9">
        <w:t>4-2</w:t>
      </w:r>
      <w:r>
        <w:t xml:space="preserve"> shows the core sample before the strain gages were placed on the core sample and before the swelling test was conducted inside the OBM fluid. </w:t>
      </w:r>
    </w:p>
    <w:p w:rsidR="00DD76B9" w:rsidRDefault="00BF6183" w:rsidP="00DD76B9">
      <w:pPr>
        <w:pStyle w:val="ListParagraph"/>
        <w:keepNext/>
        <w:numPr>
          <w:ilvl w:val="0"/>
          <w:numId w:val="11"/>
        </w:numPr>
        <w:spacing w:line="360" w:lineRule="auto"/>
        <w:jc w:val="center"/>
      </w:pPr>
      <w:r>
        <w:rPr>
          <w:noProof/>
        </w:rPr>
        <w:drawing>
          <wp:inline distT="0" distB="0" distL="0" distR="0">
            <wp:extent cx="2161319" cy="3016155"/>
            <wp:effectExtent l="19050" t="0" r="0" b="0"/>
            <wp:docPr id="17" name="Picture 16" descr="Core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ample.png"/>
                    <pic:cNvPicPr/>
                  </pic:nvPicPr>
                  <pic:blipFill>
                    <a:blip r:embed="rId35" cstate="print"/>
                    <a:stretch>
                      <a:fillRect/>
                    </a:stretch>
                  </pic:blipFill>
                  <pic:spPr>
                    <a:xfrm>
                      <a:off x="0" y="0"/>
                      <a:ext cx="2162477" cy="3017771"/>
                    </a:xfrm>
                    <a:prstGeom prst="rect">
                      <a:avLst/>
                    </a:prstGeom>
                  </pic:spPr>
                </pic:pic>
              </a:graphicData>
            </a:graphic>
          </wp:inline>
        </w:drawing>
      </w:r>
    </w:p>
    <w:p w:rsidR="00DD76B9" w:rsidRPr="00DD76B9" w:rsidRDefault="00DD76B9" w:rsidP="00DD76B9">
      <w:pPr>
        <w:pStyle w:val="Caption"/>
        <w:spacing w:line="360" w:lineRule="auto"/>
        <w:jc w:val="center"/>
        <w:rPr>
          <w:rFonts w:asciiTheme="majorBidi" w:hAnsiTheme="majorBidi" w:cstheme="majorBidi"/>
          <w:b w:val="0"/>
          <w:bCs w:val="0"/>
          <w:color w:val="auto"/>
          <w:sz w:val="24"/>
          <w:szCs w:val="24"/>
        </w:rPr>
      </w:pPr>
      <w:bookmarkStart w:id="67" w:name="_Toc398725348"/>
      <w:r w:rsidRPr="00DD76B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2</w:t>
      </w:r>
      <w:r w:rsidR="00440C45">
        <w:rPr>
          <w:rFonts w:asciiTheme="majorBidi" w:hAnsiTheme="majorBidi" w:cstheme="majorBidi"/>
          <w:b w:val="0"/>
          <w:bCs w:val="0"/>
          <w:color w:val="auto"/>
          <w:sz w:val="24"/>
          <w:szCs w:val="24"/>
        </w:rPr>
        <w:fldChar w:fldCharType="end"/>
      </w:r>
      <w:r w:rsidRPr="00DD76B9">
        <w:rPr>
          <w:rFonts w:asciiTheme="majorBidi" w:hAnsiTheme="majorBidi" w:cstheme="majorBidi"/>
          <w:b w:val="0"/>
          <w:bCs w:val="0"/>
          <w:color w:val="auto"/>
          <w:sz w:val="24"/>
          <w:szCs w:val="24"/>
        </w:rPr>
        <w:t xml:space="preserve"> Barnett Core Sample.</w:t>
      </w:r>
      <w:bookmarkEnd w:id="67"/>
    </w:p>
    <w:p w:rsidR="00DD76B9" w:rsidRDefault="00BF6183" w:rsidP="00DD76B9">
      <w:pPr>
        <w:pStyle w:val="ListParagraph"/>
        <w:keepNext/>
        <w:numPr>
          <w:ilvl w:val="0"/>
          <w:numId w:val="11"/>
        </w:numPr>
        <w:spacing w:line="360" w:lineRule="auto"/>
        <w:jc w:val="center"/>
      </w:pPr>
      <w:r>
        <w:rPr>
          <w:noProof/>
        </w:rPr>
        <w:lastRenderedPageBreak/>
        <w:drawing>
          <wp:inline distT="0" distB="0" distL="0" distR="0">
            <wp:extent cx="3962400" cy="4638675"/>
            <wp:effectExtent l="19050" t="0" r="0" b="0"/>
            <wp:docPr id="18" name="Picture 17" descr="EnvCh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Chamber.png"/>
                    <pic:cNvPicPr/>
                  </pic:nvPicPr>
                  <pic:blipFill>
                    <a:blip r:embed="rId36" cstate="print"/>
                    <a:stretch>
                      <a:fillRect/>
                    </a:stretch>
                  </pic:blipFill>
                  <pic:spPr>
                    <a:xfrm>
                      <a:off x="0" y="0"/>
                      <a:ext cx="3962954" cy="4639324"/>
                    </a:xfrm>
                    <a:prstGeom prst="rect">
                      <a:avLst/>
                    </a:prstGeom>
                  </pic:spPr>
                </pic:pic>
              </a:graphicData>
            </a:graphic>
          </wp:inline>
        </w:drawing>
      </w:r>
    </w:p>
    <w:p w:rsidR="00DD76B9" w:rsidRPr="00DD76B9" w:rsidRDefault="00DD76B9" w:rsidP="00DD76B9">
      <w:pPr>
        <w:pStyle w:val="Caption"/>
        <w:spacing w:line="360" w:lineRule="auto"/>
        <w:jc w:val="center"/>
        <w:rPr>
          <w:rFonts w:asciiTheme="majorBidi" w:hAnsiTheme="majorBidi" w:cstheme="majorBidi"/>
          <w:b w:val="0"/>
          <w:bCs w:val="0"/>
          <w:color w:val="auto"/>
          <w:sz w:val="24"/>
          <w:szCs w:val="24"/>
        </w:rPr>
      </w:pPr>
      <w:bookmarkStart w:id="68" w:name="_Toc398725349"/>
      <w:r w:rsidRPr="00DD76B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w:t>
      </w:r>
      <w:r w:rsidR="00440C45">
        <w:rPr>
          <w:rFonts w:asciiTheme="majorBidi" w:hAnsiTheme="majorBidi" w:cstheme="majorBidi"/>
          <w:b w:val="0"/>
          <w:bCs w:val="0"/>
          <w:color w:val="auto"/>
          <w:sz w:val="24"/>
          <w:szCs w:val="24"/>
        </w:rPr>
        <w:fldChar w:fldCharType="end"/>
      </w:r>
      <w:r w:rsidRPr="00DD76B9">
        <w:rPr>
          <w:rFonts w:asciiTheme="majorBidi" w:hAnsiTheme="majorBidi" w:cstheme="majorBidi"/>
          <w:b w:val="0"/>
          <w:bCs w:val="0"/>
          <w:color w:val="auto"/>
          <w:sz w:val="24"/>
          <w:szCs w:val="24"/>
        </w:rPr>
        <w:t xml:space="preserve"> Environmental Chamber.</w:t>
      </w:r>
      <w:bookmarkEnd w:id="68"/>
    </w:p>
    <w:p w:rsidR="00BF6183" w:rsidRDefault="00BF6183" w:rsidP="00090870">
      <w:pPr>
        <w:pStyle w:val="ListParagraph"/>
        <w:spacing w:line="360" w:lineRule="auto"/>
        <w:ind w:left="0"/>
      </w:pPr>
      <w:r>
        <w:t xml:space="preserve">The swelling tests were conducted on </w:t>
      </w:r>
      <w:r w:rsidR="00AE76E2">
        <w:t>six</w:t>
      </w:r>
      <w:r>
        <w:t xml:space="preserve"> core samples half submerged in two different drilling fluids, Oil-Based mud and 7% </w:t>
      </w:r>
      <w:proofErr w:type="spellStart"/>
      <w:r>
        <w:t>KCl</w:t>
      </w:r>
      <w:proofErr w:type="spellEnd"/>
      <w:r>
        <w:t xml:space="preserve">. Six strain gages were mounted on the core </w:t>
      </w:r>
      <w:r w:rsidR="00AE76E2">
        <w:t>sample to collect data</w:t>
      </w:r>
      <w:r>
        <w:t xml:space="preserve">; two strain gages were not submerged and four strain gages were submerged. Every stacked rosette has two strain gages, which allows swelling to be measured in different directions axially and </w:t>
      </w:r>
      <w:proofErr w:type="spellStart"/>
      <w:r>
        <w:t>radially</w:t>
      </w:r>
      <w:proofErr w:type="spellEnd"/>
      <w:r>
        <w:t xml:space="preserve"> (</w:t>
      </w:r>
      <w:r w:rsidRPr="007653E2">
        <w:t>0°/</w:t>
      </w:r>
      <w:r w:rsidR="00AE76E2">
        <w:t>90</w:t>
      </w:r>
      <w:r w:rsidRPr="007653E2">
        <w:t>°)</w:t>
      </w:r>
      <w:r>
        <w:t xml:space="preserve">. The locations of strain gages were referred to as nodes for easier identification of the swelling locations as shown in Figure </w:t>
      </w:r>
      <w:r w:rsidR="00090870">
        <w:t>4-4</w:t>
      </w:r>
      <w:r>
        <w:t>.</w:t>
      </w:r>
    </w:p>
    <w:p w:rsidR="00090870" w:rsidRDefault="00E52739" w:rsidP="00090870">
      <w:pPr>
        <w:pStyle w:val="ListParagraph"/>
        <w:keepNext/>
        <w:numPr>
          <w:ilvl w:val="0"/>
          <w:numId w:val="11"/>
        </w:numPr>
        <w:spacing w:line="360" w:lineRule="auto"/>
        <w:jc w:val="center"/>
      </w:pPr>
      <w:r w:rsidRPr="00E52739">
        <w:rPr>
          <w:noProof/>
          <w:rtl/>
        </w:rPr>
        <w:lastRenderedPageBreak/>
        <w:drawing>
          <wp:inline distT="0" distB="0" distL="0" distR="0">
            <wp:extent cx="4102873" cy="1558456"/>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04054" cy="1809803"/>
                      <a:chOff x="0" y="0"/>
                      <a:chExt cx="4104054" cy="1809803"/>
                    </a:xfrm>
                  </a:grpSpPr>
                  <a:grpSp>
                    <a:nvGrpSpPr>
                      <a:cNvPr id="1028" name="Group 29"/>
                      <a:cNvGrpSpPr>
                        <a:grpSpLocks/>
                      </a:cNvGrpSpPr>
                    </a:nvGrpSpPr>
                    <a:grpSpPr bwMode="auto">
                      <a:xfrm>
                        <a:off x="0" y="0"/>
                        <a:ext cx="4104054" cy="1809803"/>
                        <a:chOff x="0" y="0"/>
                        <a:chExt cx="24651" cy="11450"/>
                      </a:xfrm>
                    </a:grpSpPr>
                    <a:grpSp>
                      <a:nvGrpSpPr>
                        <a:cNvPr id="3" name="Group 16"/>
                        <a:cNvGrpSpPr>
                          <a:grpSpLocks/>
                        </a:cNvGrpSpPr>
                      </a:nvGrpSpPr>
                      <a:grpSpPr bwMode="auto">
                        <a:xfrm>
                          <a:off x="341" y="1748"/>
                          <a:ext cx="20059" cy="9702"/>
                          <a:chOff x="341" y="1748"/>
                          <a:chExt cx="20062" cy="9705"/>
                        </a:xfrm>
                      </a:grpSpPr>
                      <a:sp>
                        <a:nvSpPr>
                          <a:cNvPr id="1030" name="Flowchart: Direct Access Storage 13"/>
                          <a:cNvSpPr>
                            <a:spLocks noChangeArrowheads="1"/>
                          </a:cNvSpPr>
                        </a:nvSpPr>
                        <a:spPr bwMode="auto">
                          <a:xfrm>
                            <a:off x="341" y="1868"/>
                            <a:ext cx="20062" cy="9524"/>
                          </a:xfrm>
                          <a:prstGeom prst="flowChartMagneticDrum">
                            <a:avLst/>
                          </a:prstGeom>
                          <a:solidFill>
                            <a:schemeClr val="bg1"/>
                          </a:solidFill>
                          <a:ln w="15875">
                            <a:solidFill>
                              <a:sysClr val="windowText" lastClr="000000"/>
                            </a:solidFill>
                            <a:round/>
                            <a:headEnd/>
                            <a:tailEnd/>
                          </a:ln>
                        </a:spPr>
                      </a:sp>
                      <a:sp>
                        <a:nvSpPr>
                          <a:cNvPr id="1031" name="Oval 15"/>
                          <a:cNvSpPr>
                            <a:spLocks noChangeArrowheads="1"/>
                          </a:cNvSpPr>
                        </a:nvSpPr>
                        <a:spPr bwMode="auto">
                          <a:xfrm>
                            <a:off x="341" y="1748"/>
                            <a:ext cx="6693" cy="9705"/>
                          </a:xfrm>
                          <a:prstGeom prst="ellipse">
                            <a:avLst/>
                          </a:prstGeom>
                          <a:noFill/>
                          <a:ln w="12700">
                            <a:solidFill>
                              <a:sysClr val="windowText" lastClr="000000"/>
                            </a:solidFill>
                            <a:prstDash val="dash"/>
                            <a:round/>
                            <a:headEnd/>
                            <a:tailEnd/>
                          </a:ln>
                        </a:spPr>
                      </a:sp>
                    </a:grpSp>
                    <a:sp>
                      <a:nvSpPr>
                        <a:cNvPr id="1032" name="Text Box 8"/>
                        <a:cNvSpPr txBox="1">
                          <a:spLocks noChangeArrowheads="1"/>
                        </a:cNvSpPr>
                      </a:nvSpPr>
                      <a:spPr bwMode="auto">
                        <a:xfrm>
                          <a:off x="15843" y="0"/>
                          <a:ext cx="4694" cy="3789"/>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1</a:t>
                            </a:r>
                          </a:p>
                          <a:p>
                            <a:pPr algn="l" rtl="0">
                              <a:defRPr sz="1000"/>
                            </a:pPr>
                            <a:r>
                              <a:rPr lang="en-US" sz="1100" b="1" i="0" u="none" strike="noStrike" baseline="0">
                                <a:solidFill>
                                  <a:srgbClr val="000000"/>
                                </a:solidFill>
                                <a:latin typeface="Calibri"/>
                              </a:rPr>
                              <a:t>X</a:t>
                            </a:r>
                            <a:endParaRPr lang="en-US" sz="1100" b="1" i="0" u="none" strike="noStrike" baseline="0">
                              <a:solidFill>
                                <a:srgbClr val="000000"/>
                              </a:solidFill>
                              <a:latin typeface="Times New Roman"/>
                              <a:cs typeface="Times New Roman"/>
                            </a:endParaRPr>
                          </a:p>
                          <a:p>
                            <a:pPr algn="l" rtl="0">
                              <a:defRPr sz="1000"/>
                            </a:pPr>
                            <a:endParaRPr lang="en-US" sz="1100" b="1" i="0" u="none" strike="noStrike" baseline="0">
                              <a:solidFill>
                                <a:srgbClr val="000000"/>
                              </a:solidFill>
                              <a:latin typeface="Times New Roman"/>
                              <a:cs typeface="Times New Roman"/>
                            </a:endParaRPr>
                          </a:p>
                        </a:txBody>
                        <a:useSpRect/>
                      </a:txSp>
                    </a:sp>
                    <a:sp>
                      <a:nvSpPr>
                        <a:cNvPr id="1033" name="Text Box 9"/>
                        <a:cNvSpPr txBox="1">
                          <a:spLocks noChangeArrowheads="1"/>
                        </a:cNvSpPr>
                      </a:nvSpPr>
                      <a:spPr bwMode="auto">
                        <a:xfrm>
                          <a:off x="13094" y="8185"/>
                          <a:ext cx="5470" cy="2763"/>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Calibri"/>
                              </a:rPr>
                              <a:t>  X  </a:t>
                            </a: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3</a:t>
                            </a:r>
                          </a:p>
                          <a:p>
                            <a:pPr algn="l" rtl="0">
                              <a:defRPr sz="1000"/>
                            </a:pPr>
                            <a:endParaRPr lang="en-US" sz="1100" b="1" i="0" u="none" strike="noStrike" baseline="0">
                              <a:solidFill>
                                <a:srgbClr val="000000"/>
                              </a:solidFill>
                              <a:latin typeface="Calibri"/>
                            </a:endParaRPr>
                          </a:p>
                        </a:txBody>
                        <a:useSpRect/>
                      </a:txSp>
                    </a:sp>
                    <a:sp>
                      <a:nvSpPr>
                        <a:cNvPr id="1034" name="Text Box 10"/>
                        <a:cNvSpPr txBox="1">
                          <a:spLocks noChangeArrowheads="1"/>
                        </a:cNvSpPr>
                      </a:nvSpPr>
                      <a:spPr bwMode="auto">
                        <a:xfrm>
                          <a:off x="18606" y="6685"/>
                          <a:ext cx="6045" cy="2700"/>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Calibri"/>
                              </a:rPr>
                              <a:t>     X </a:t>
                            </a: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2</a:t>
                            </a:r>
                            <a:endParaRPr lang="en-US" sz="1100" b="1" i="0" u="none" strike="noStrike" baseline="0">
                              <a:solidFill>
                                <a:srgbClr val="000000"/>
                              </a:solidFill>
                              <a:latin typeface="+mn-lt"/>
                              <a:cs typeface="Times New Roman"/>
                            </a:endParaRPr>
                          </a:p>
                          <a:p>
                            <a:pPr algn="l" rtl="0">
                              <a:defRPr sz="1000"/>
                            </a:pPr>
                            <a:endParaRPr lang="en-US" sz="1100" b="1" i="0" u="none" strike="noStrike" baseline="0">
                              <a:solidFill>
                                <a:srgbClr val="000000"/>
                              </a:solidFill>
                              <a:latin typeface="Times New Roman"/>
                              <a:cs typeface="Times New Roman"/>
                            </a:endParaRPr>
                          </a:p>
                        </a:txBody>
                        <a:useSpRect/>
                      </a:txSp>
                    </a:sp>
                    <a:sp>
                      <a:nvSpPr>
                        <a:cNvPr id="1035" name="Text Box 11"/>
                        <a:cNvSpPr txBox="1">
                          <a:spLocks noChangeArrowheads="1"/>
                        </a:cNvSpPr>
                      </a:nvSpPr>
                      <a:spPr bwMode="auto">
                        <a:xfrm>
                          <a:off x="2532" y="10"/>
                          <a:ext cx="4694" cy="3789"/>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4</a:t>
                            </a:r>
                          </a:p>
                          <a:p>
                            <a:pPr algn="l" rtl="0">
                              <a:defRPr sz="1000"/>
                            </a:pPr>
                            <a:r>
                              <a:rPr lang="en-US" sz="1100" b="1" i="0" u="none" strike="noStrike" baseline="0">
                                <a:solidFill>
                                  <a:srgbClr val="000000"/>
                                </a:solidFill>
                                <a:latin typeface="Calibri"/>
                              </a:rPr>
                              <a:t>X </a:t>
                            </a:r>
                            <a:endParaRPr lang="en-US" sz="1100" b="1" i="0" u="none" strike="noStrike" baseline="0">
                              <a:solidFill>
                                <a:srgbClr val="000000"/>
                              </a:solidFill>
                              <a:latin typeface="Times New Roman"/>
                              <a:cs typeface="Times New Roman"/>
                            </a:endParaRPr>
                          </a:p>
                          <a:p>
                            <a:pPr algn="l" rtl="0">
                              <a:defRPr sz="1000"/>
                            </a:pPr>
                            <a:endParaRPr lang="en-US" sz="1100" b="1" i="0" u="none" strike="noStrike" baseline="0">
                              <a:solidFill>
                                <a:srgbClr val="000000"/>
                              </a:solidFill>
                              <a:latin typeface="Times New Roman"/>
                              <a:cs typeface="Times New Roman"/>
                            </a:endParaRPr>
                          </a:p>
                        </a:txBody>
                        <a:useSpRect/>
                      </a:txSp>
                    </a:sp>
                    <a:sp>
                      <a:nvSpPr>
                        <a:cNvPr id="1036" name="Text Box 12"/>
                        <a:cNvSpPr txBox="1">
                          <a:spLocks noChangeArrowheads="1"/>
                        </a:cNvSpPr>
                      </a:nvSpPr>
                      <a:spPr bwMode="auto">
                        <a:xfrm>
                          <a:off x="0" y="8458"/>
                          <a:ext cx="5423" cy="2700"/>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Calibri"/>
                              </a:rPr>
                              <a:t>X </a:t>
                            </a: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5</a:t>
                            </a:r>
                            <a:endParaRPr lang="en-US" sz="1100" b="1" i="0" u="none" strike="noStrike" baseline="0">
                              <a:solidFill>
                                <a:srgbClr val="000000"/>
                              </a:solidFill>
                              <a:latin typeface="+mn-lt"/>
                              <a:cs typeface="Times New Roman"/>
                            </a:endParaRPr>
                          </a:p>
                          <a:p>
                            <a:pPr algn="l" rtl="0">
                              <a:defRPr sz="1000"/>
                            </a:pPr>
                            <a:endParaRPr lang="en-US" sz="1100" b="1" i="0" u="none" strike="noStrike" baseline="0">
                              <a:solidFill>
                                <a:srgbClr val="000000"/>
                              </a:solidFill>
                              <a:latin typeface="Times New Roman"/>
                              <a:cs typeface="Times New Roman"/>
                            </a:endParaRPr>
                          </a:p>
                        </a:txBody>
                        <a:useSpRect/>
                      </a:txSp>
                    </a:sp>
                    <a:sp>
                      <a:nvSpPr>
                        <a:cNvPr id="1037" name="Text Box 13"/>
                        <a:cNvSpPr txBox="1">
                          <a:spLocks noChangeArrowheads="1"/>
                        </a:cNvSpPr>
                      </a:nvSpPr>
                      <a:spPr bwMode="auto">
                        <a:xfrm>
                          <a:off x="6007" y="7092"/>
                          <a:ext cx="5423" cy="2700"/>
                        </a:xfrm>
                        <a:prstGeom prst="rect">
                          <a:avLst/>
                        </a:prstGeom>
                        <a:noFill/>
                        <a:ln w="9525">
                          <a:no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sz="1100" b="1" i="0" u="none" strike="noStrike" baseline="0">
                                <a:solidFill>
                                  <a:srgbClr val="000000"/>
                                </a:solidFill>
                                <a:latin typeface="Calibri"/>
                              </a:rPr>
                              <a:t>X </a:t>
                            </a:r>
                            <a:r>
                              <a:rPr lang="en-US" sz="1100" b="1" i="0" u="none" strike="noStrike" baseline="0">
                                <a:solidFill>
                                  <a:srgbClr val="000000"/>
                                </a:solidFill>
                                <a:latin typeface="+mn-lt"/>
                              </a:rPr>
                              <a:t>NODE </a:t>
                            </a:r>
                            <a:r>
                              <a:rPr lang="en-US" sz="1100" b="1" i="0" u="none" strike="noStrike" baseline="0">
                                <a:solidFill>
                                  <a:srgbClr val="000000"/>
                                </a:solidFill>
                                <a:latin typeface="+mn-lt"/>
                                <a:cs typeface="Times New Roman"/>
                              </a:rPr>
                              <a:t>0</a:t>
                            </a:r>
                            <a:r>
                              <a:rPr lang="en-US" sz="1100" b="1" i="0" u="none" strike="noStrike" baseline="0">
                                <a:solidFill>
                                  <a:srgbClr val="000000"/>
                                </a:solidFill>
                                <a:latin typeface="+mn-lt"/>
                              </a:rPr>
                              <a:t>6</a:t>
                            </a:r>
                            <a:endParaRPr lang="en-US" sz="1100" b="1" i="0" u="none" strike="noStrike" baseline="0">
                              <a:solidFill>
                                <a:srgbClr val="000000"/>
                              </a:solidFill>
                              <a:latin typeface="+mn-lt"/>
                              <a:cs typeface="Times New Roman"/>
                            </a:endParaRPr>
                          </a:p>
                          <a:p>
                            <a:pPr algn="l" rtl="0">
                              <a:defRPr sz="1000"/>
                            </a:pPr>
                            <a:endParaRPr lang="en-US" sz="1100" b="1" i="0" u="none" strike="noStrike" baseline="0">
                              <a:solidFill>
                                <a:srgbClr val="000000"/>
                              </a:solidFill>
                              <a:latin typeface="Times New Roman"/>
                              <a:cs typeface="Times New Roman"/>
                            </a:endParaRPr>
                          </a:p>
                        </a:txBody>
                        <a:useSpRect/>
                      </a:txSp>
                    </a:sp>
                  </a:grpSp>
                </lc:lockedCanvas>
              </a:graphicData>
            </a:graphic>
          </wp:inline>
        </w:drawing>
      </w:r>
    </w:p>
    <w:p w:rsidR="00BF6183" w:rsidRPr="00090870" w:rsidRDefault="00090870" w:rsidP="00090870">
      <w:pPr>
        <w:pStyle w:val="Caption"/>
        <w:spacing w:line="360" w:lineRule="auto"/>
        <w:jc w:val="center"/>
        <w:rPr>
          <w:rFonts w:asciiTheme="majorBidi" w:hAnsiTheme="majorBidi" w:cstheme="majorBidi"/>
          <w:b w:val="0"/>
          <w:bCs w:val="0"/>
          <w:color w:val="auto"/>
          <w:sz w:val="24"/>
          <w:szCs w:val="24"/>
        </w:rPr>
      </w:pPr>
      <w:bookmarkStart w:id="69" w:name="_Toc398725350"/>
      <w:r w:rsidRPr="00090870">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Pr="00090870">
        <w:rPr>
          <w:rFonts w:asciiTheme="majorBidi" w:hAnsiTheme="majorBidi" w:cstheme="majorBidi"/>
          <w:b w:val="0"/>
          <w:bCs w:val="0"/>
          <w:color w:val="auto"/>
          <w:sz w:val="24"/>
          <w:szCs w:val="24"/>
        </w:rPr>
        <w:t xml:space="preserve"> Locations of the nodes were submerged in both OBM and 7% </w:t>
      </w:r>
      <w:proofErr w:type="spellStart"/>
      <w:r w:rsidRPr="00090870">
        <w:rPr>
          <w:rFonts w:asciiTheme="majorBidi" w:hAnsiTheme="majorBidi" w:cstheme="majorBidi"/>
          <w:b w:val="0"/>
          <w:bCs w:val="0"/>
          <w:color w:val="auto"/>
          <w:sz w:val="24"/>
          <w:szCs w:val="24"/>
        </w:rPr>
        <w:t>KCl</w:t>
      </w:r>
      <w:proofErr w:type="spellEnd"/>
      <w:r w:rsidRPr="00090870">
        <w:rPr>
          <w:rFonts w:asciiTheme="majorBidi" w:hAnsiTheme="majorBidi" w:cstheme="majorBidi"/>
          <w:b w:val="0"/>
          <w:bCs w:val="0"/>
          <w:color w:val="auto"/>
          <w:sz w:val="24"/>
          <w:szCs w:val="24"/>
        </w:rPr>
        <w:t>.</w:t>
      </w:r>
      <w:bookmarkEnd w:id="69"/>
    </w:p>
    <w:p w:rsidR="00BF6183" w:rsidRPr="00784333" w:rsidRDefault="00BF6183" w:rsidP="00090870">
      <w:pPr>
        <w:pStyle w:val="Heading2"/>
        <w:spacing w:line="360" w:lineRule="auto"/>
        <w:rPr>
          <w:rFonts w:ascii="Times New Roman" w:hAnsi="Times New Roman" w:cs="Times New Roman"/>
          <w:sz w:val="26"/>
          <w:szCs w:val="26"/>
        </w:rPr>
      </w:pPr>
      <w:bookmarkStart w:id="70" w:name="_Toc396906666"/>
      <w:bookmarkStart w:id="71" w:name="_Toc398741106"/>
      <w:r w:rsidRPr="00784333">
        <w:rPr>
          <w:rFonts w:ascii="Times New Roman" w:hAnsi="Times New Roman" w:cs="Times New Roman"/>
          <w:sz w:val="26"/>
          <w:szCs w:val="26"/>
        </w:rPr>
        <w:t>4.1.2 Swelling Test Results-Oil Based Mud</w:t>
      </w:r>
      <w:bookmarkEnd w:id="70"/>
      <w:bookmarkEnd w:id="71"/>
    </w:p>
    <w:p w:rsidR="00BF6183" w:rsidRDefault="00BF6183" w:rsidP="00AE76E2">
      <w:pPr>
        <w:pStyle w:val="ListParagraph"/>
        <w:spacing w:line="360" w:lineRule="auto"/>
        <w:ind w:left="0"/>
      </w:pPr>
      <w:r>
        <w:t>This section presents the swelling results of commercial Barnett shale oil samples using Oil-Based Mud.</w:t>
      </w:r>
    </w:p>
    <w:p w:rsidR="00BE391D" w:rsidRDefault="00BF6183" w:rsidP="00BE391D">
      <w:pPr>
        <w:pStyle w:val="ListParagraph"/>
        <w:keepNext/>
        <w:numPr>
          <w:ilvl w:val="0"/>
          <w:numId w:val="11"/>
        </w:numPr>
        <w:spacing w:line="360" w:lineRule="auto"/>
        <w:jc w:val="center"/>
      </w:pPr>
      <w:r>
        <w:rPr>
          <w:noProof/>
        </w:rPr>
        <w:drawing>
          <wp:inline distT="0" distB="0" distL="0" distR="0">
            <wp:extent cx="4933656" cy="4400550"/>
            <wp:effectExtent l="19050" t="0" r="294"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933656" cy="4400550"/>
                    </a:xfrm>
                    <a:prstGeom prst="rect">
                      <a:avLst/>
                    </a:prstGeom>
                    <a:noFill/>
                    <a:ln w="9525">
                      <a:noFill/>
                      <a:miter lim="800000"/>
                      <a:headEnd/>
                      <a:tailEnd/>
                    </a:ln>
                  </pic:spPr>
                </pic:pic>
              </a:graphicData>
            </a:graphic>
          </wp:inline>
        </w:drawing>
      </w:r>
    </w:p>
    <w:p w:rsidR="00BE391D" w:rsidRPr="00BE391D" w:rsidRDefault="00BE391D" w:rsidP="00BE391D">
      <w:pPr>
        <w:pStyle w:val="Caption"/>
        <w:jc w:val="center"/>
        <w:rPr>
          <w:rFonts w:asciiTheme="majorBidi" w:hAnsiTheme="majorBidi" w:cstheme="majorBidi"/>
          <w:b w:val="0"/>
          <w:bCs w:val="0"/>
          <w:color w:val="auto"/>
          <w:sz w:val="24"/>
          <w:szCs w:val="24"/>
        </w:rPr>
      </w:pPr>
      <w:bookmarkStart w:id="72" w:name="_Toc398725351"/>
      <w:r w:rsidRPr="00BE391D">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w:t>
      </w:r>
      <w:r w:rsidR="00440C45">
        <w:rPr>
          <w:rFonts w:asciiTheme="majorBidi" w:hAnsiTheme="majorBidi" w:cstheme="majorBidi"/>
          <w:b w:val="0"/>
          <w:bCs w:val="0"/>
          <w:color w:val="auto"/>
          <w:sz w:val="24"/>
          <w:szCs w:val="24"/>
        </w:rPr>
        <w:fldChar w:fldCharType="end"/>
      </w:r>
      <w:r w:rsidRPr="00BE391D">
        <w:rPr>
          <w:rFonts w:asciiTheme="majorBidi" w:hAnsiTheme="majorBidi" w:cstheme="majorBidi"/>
          <w:b w:val="0"/>
          <w:bCs w:val="0"/>
          <w:color w:val="auto"/>
          <w:sz w:val="24"/>
          <w:szCs w:val="24"/>
        </w:rPr>
        <w:t xml:space="preserve"> Node #01- Displacement- OBM- Perpendicular.</w:t>
      </w:r>
      <w:bookmarkEnd w:id="72"/>
    </w:p>
    <w:p w:rsidR="00070357" w:rsidRDefault="00BF6183" w:rsidP="00070357">
      <w:pPr>
        <w:pStyle w:val="ListParagraph"/>
        <w:keepNext/>
        <w:numPr>
          <w:ilvl w:val="0"/>
          <w:numId w:val="11"/>
        </w:numPr>
        <w:spacing w:line="360" w:lineRule="auto"/>
        <w:jc w:val="center"/>
      </w:pPr>
      <w:r>
        <w:rPr>
          <w:noProof/>
        </w:rPr>
        <w:lastRenderedPageBreak/>
        <w:drawing>
          <wp:inline distT="0" distB="0" distL="0" distR="0">
            <wp:extent cx="4991100" cy="4600575"/>
            <wp:effectExtent l="1905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991715" cy="4601142"/>
                    </a:xfrm>
                    <a:prstGeom prst="rect">
                      <a:avLst/>
                    </a:prstGeom>
                    <a:noFill/>
                    <a:ln w="9525">
                      <a:noFill/>
                      <a:miter lim="800000"/>
                      <a:headEnd/>
                      <a:tailEnd/>
                    </a:ln>
                  </pic:spPr>
                </pic:pic>
              </a:graphicData>
            </a:graphic>
          </wp:inline>
        </w:drawing>
      </w:r>
    </w:p>
    <w:p w:rsidR="00BF6183" w:rsidRPr="00070357" w:rsidRDefault="00070357" w:rsidP="00070357">
      <w:pPr>
        <w:pStyle w:val="Caption"/>
        <w:jc w:val="center"/>
        <w:rPr>
          <w:rFonts w:asciiTheme="majorBidi" w:hAnsiTheme="majorBidi" w:cstheme="majorBidi"/>
          <w:b w:val="0"/>
          <w:bCs w:val="0"/>
          <w:color w:val="auto"/>
          <w:sz w:val="24"/>
          <w:szCs w:val="24"/>
        </w:rPr>
      </w:pPr>
      <w:bookmarkStart w:id="73" w:name="_Toc398725352"/>
      <w:r w:rsidRPr="00070357">
        <w:rPr>
          <w:rFonts w:asciiTheme="majorBidi" w:hAnsiTheme="majorBidi" w:cstheme="majorBidi"/>
          <w:b w:val="0"/>
          <w:bCs w:val="0"/>
          <w:color w:val="auto"/>
          <w:sz w:val="24"/>
          <w:szCs w:val="24"/>
        </w:rPr>
        <w:t xml:space="preserve">Figure </w:t>
      </w:r>
      <w:r w:rsidR="00440C45" w:rsidRPr="00070357">
        <w:rPr>
          <w:rFonts w:asciiTheme="majorBidi" w:hAnsiTheme="majorBidi" w:cstheme="majorBidi"/>
          <w:b w:val="0"/>
          <w:bCs w:val="0"/>
          <w:color w:val="auto"/>
          <w:sz w:val="24"/>
          <w:szCs w:val="24"/>
        </w:rPr>
        <w:fldChar w:fldCharType="begin"/>
      </w:r>
      <w:r w:rsidRPr="00070357">
        <w:rPr>
          <w:rFonts w:asciiTheme="majorBidi" w:hAnsiTheme="majorBidi" w:cstheme="majorBidi"/>
          <w:b w:val="0"/>
          <w:bCs w:val="0"/>
          <w:color w:val="auto"/>
          <w:sz w:val="24"/>
          <w:szCs w:val="24"/>
        </w:rPr>
        <w:instrText xml:space="preserve"> STYLEREF 1 \s </w:instrText>
      </w:r>
      <w:r w:rsidR="00440C45" w:rsidRPr="00070357">
        <w:rPr>
          <w:rFonts w:asciiTheme="majorBidi" w:hAnsiTheme="majorBidi" w:cstheme="majorBidi"/>
          <w:b w:val="0"/>
          <w:bCs w:val="0"/>
          <w:color w:val="auto"/>
          <w:sz w:val="24"/>
          <w:szCs w:val="24"/>
        </w:rPr>
        <w:fldChar w:fldCharType="separate"/>
      </w:r>
      <w:r w:rsidRPr="00070357">
        <w:rPr>
          <w:rFonts w:asciiTheme="majorBidi" w:hAnsiTheme="majorBidi" w:cstheme="majorBidi"/>
          <w:b w:val="0"/>
          <w:bCs w:val="0"/>
          <w:noProof/>
          <w:color w:val="auto"/>
          <w:sz w:val="24"/>
          <w:szCs w:val="24"/>
          <w:cs/>
        </w:rPr>
        <w:t>‎</w:t>
      </w:r>
      <w:r w:rsidRPr="00070357">
        <w:rPr>
          <w:rFonts w:asciiTheme="majorBidi" w:hAnsiTheme="majorBidi" w:cstheme="majorBidi"/>
          <w:b w:val="0"/>
          <w:bCs w:val="0"/>
          <w:noProof/>
          <w:color w:val="auto"/>
          <w:sz w:val="24"/>
          <w:szCs w:val="24"/>
        </w:rPr>
        <w:t>4</w:t>
      </w:r>
      <w:r w:rsidR="00440C45" w:rsidRPr="00070357">
        <w:rPr>
          <w:rFonts w:asciiTheme="majorBidi" w:hAnsiTheme="majorBidi" w:cstheme="majorBidi"/>
          <w:b w:val="0"/>
          <w:bCs w:val="0"/>
          <w:color w:val="auto"/>
          <w:sz w:val="24"/>
          <w:szCs w:val="24"/>
        </w:rPr>
        <w:fldChar w:fldCharType="end"/>
      </w:r>
      <w:r w:rsidRPr="00070357">
        <w:rPr>
          <w:rFonts w:asciiTheme="majorBidi" w:hAnsiTheme="majorBidi" w:cstheme="majorBidi"/>
          <w:b w:val="0"/>
          <w:bCs w:val="0"/>
          <w:color w:val="auto"/>
          <w:sz w:val="24"/>
          <w:szCs w:val="24"/>
        </w:rPr>
        <w:noBreakHyphen/>
      </w:r>
      <w:r w:rsidR="00440C45" w:rsidRPr="00070357">
        <w:rPr>
          <w:rFonts w:asciiTheme="majorBidi" w:hAnsiTheme="majorBidi" w:cstheme="majorBidi"/>
          <w:b w:val="0"/>
          <w:bCs w:val="0"/>
          <w:color w:val="auto"/>
          <w:sz w:val="24"/>
          <w:szCs w:val="24"/>
        </w:rPr>
        <w:fldChar w:fldCharType="begin"/>
      </w:r>
      <w:r w:rsidRPr="00070357">
        <w:rPr>
          <w:rFonts w:asciiTheme="majorBidi" w:hAnsiTheme="majorBidi" w:cstheme="majorBidi"/>
          <w:b w:val="0"/>
          <w:bCs w:val="0"/>
          <w:color w:val="auto"/>
          <w:sz w:val="24"/>
          <w:szCs w:val="24"/>
        </w:rPr>
        <w:instrText xml:space="preserve"> SEQ Figure \* ARABIC \s 1 </w:instrText>
      </w:r>
      <w:r w:rsidR="00440C45" w:rsidRPr="00070357">
        <w:rPr>
          <w:rFonts w:asciiTheme="majorBidi" w:hAnsiTheme="majorBidi" w:cstheme="majorBidi"/>
          <w:b w:val="0"/>
          <w:bCs w:val="0"/>
          <w:color w:val="auto"/>
          <w:sz w:val="24"/>
          <w:szCs w:val="24"/>
        </w:rPr>
        <w:fldChar w:fldCharType="separate"/>
      </w:r>
      <w:r w:rsidRPr="00070357">
        <w:rPr>
          <w:rFonts w:asciiTheme="majorBidi" w:hAnsiTheme="majorBidi" w:cstheme="majorBidi"/>
          <w:b w:val="0"/>
          <w:bCs w:val="0"/>
          <w:noProof/>
          <w:color w:val="auto"/>
          <w:sz w:val="24"/>
          <w:szCs w:val="24"/>
        </w:rPr>
        <w:t>6</w:t>
      </w:r>
      <w:r w:rsidR="00440C45" w:rsidRPr="00070357">
        <w:rPr>
          <w:rFonts w:asciiTheme="majorBidi" w:hAnsiTheme="majorBidi" w:cstheme="majorBidi"/>
          <w:b w:val="0"/>
          <w:bCs w:val="0"/>
          <w:color w:val="auto"/>
          <w:sz w:val="24"/>
          <w:szCs w:val="24"/>
        </w:rPr>
        <w:fldChar w:fldCharType="end"/>
      </w:r>
      <w:r w:rsidRPr="00070357">
        <w:rPr>
          <w:rFonts w:asciiTheme="majorBidi" w:hAnsiTheme="majorBidi" w:cstheme="majorBidi"/>
          <w:b w:val="0"/>
          <w:bCs w:val="0"/>
          <w:color w:val="auto"/>
          <w:sz w:val="24"/>
          <w:szCs w:val="24"/>
        </w:rPr>
        <w:t xml:space="preserve"> Node #01- Swelling Rate- OBM- Perpendicular.</w:t>
      </w:r>
      <w:bookmarkEnd w:id="73"/>
    </w:p>
    <w:p w:rsidR="00BF6183" w:rsidRDefault="00BF6183" w:rsidP="00CF7C34">
      <w:pPr>
        <w:pStyle w:val="ListParagraph"/>
        <w:keepNext/>
        <w:numPr>
          <w:ilvl w:val="0"/>
          <w:numId w:val="11"/>
        </w:numPr>
        <w:spacing w:line="360" w:lineRule="auto"/>
        <w:jc w:val="center"/>
      </w:pPr>
      <w:r>
        <w:rPr>
          <w:noProof/>
        </w:rPr>
        <w:lastRenderedPageBreak/>
        <w:drawing>
          <wp:inline distT="0" distB="0" distL="0" distR="0">
            <wp:extent cx="5010150" cy="4286250"/>
            <wp:effectExtent l="19050" t="0" r="0" b="0"/>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013793" cy="4289367"/>
                    </a:xfrm>
                    <a:prstGeom prst="rect">
                      <a:avLst/>
                    </a:prstGeom>
                    <a:noFill/>
                    <a:ln w="9525">
                      <a:noFill/>
                      <a:miter lim="800000"/>
                      <a:headEnd/>
                      <a:tailEnd/>
                    </a:ln>
                  </pic:spPr>
                </pic:pic>
              </a:graphicData>
            </a:graphic>
          </wp:inline>
        </w:drawing>
      </w:r>
    </w:p>
    <w:p w:rsidR="00BF6183" w:rsidRPr="00784333" w:rsidRDefault="00BF6183" w:rsidP="00AA78C1">
      <w:pPr>
        <w:pStyle w:val="Caption"/>
        <w:spacing w:line="360" w:lineRule="auto"/>
        <w:jc w:val="center"/>
        <w:rPr>
          <w:rFonts w:ascii="Times New Roman" w:hAnsi="Times New Roman" w:cs="Times New Roman"/>
          <w:b w:val="0"/>
          <w:bCs w:val="0"/>
          <w:color w:val="auto"/>
          <w:sz w:val="24"/>
          <w:szCs w:val="24"/>
        </w:rPr>
      </w:pPr>
      <w:bookmarkStart w:id="74" w:name="_Toc396904767"/>
      <w:bookmarkStart w:id="75" w:name="_Toc398725353"/>
      <w:r w:rsidRPr="00784333">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7</w:t>
      </w:r>
      <w:r w:rsidR="00440C45">
        <w:rPr>
          <w:rFonts w:ascii="Times New Roman" w:hAnsi="Times New Roman" w:cs="Times New Roman"/>
          <w:b w:val="0"/>
          <w:bCs w:val="0"/>
          <w:color w:val="auto"/>
          <w:sz w:val="24"/>
          <w:szCs w:val="24"/>
        </w:rPr>
        <w:fldChar w:fldCharType="end"/>
      </w:r>
      <w:r w:rsidRPr="00784333">
        <w:rPr>
          <w:rFonts w:ascii="Times New Roman" w:hAnsi="Times New Roman" w:cs="Times New Roman"/>
          <w:b w:val="0"/>
          <w:bCs w:val="0"/>
          <w:color w:val="auto"/>
          <w:sz w:val="24"/>
          <w:szCs w:val="24"/>
        </w:rPr>
        <w:t xml:space="preserve"> Node #02- Displacement- OBM- Perpendicular.</w:t>
      </w:r>
      <w:bookmarkEnd w:id="74"/>
      <w:bookmarkEnd w:id="75"/>
    </w:p>
    <w:p w:rsidR="00BF6183" w:rsidRDefault="00BF6183" w:rsidP="00CF7C34">
      <w:pPr>
        <w:pStyle w:val="ListParagraph"/>
        <w:keepNext/>
        <w:numPr>
          <w:ilvl w:val="0"/>
          <w:numId w:val="11"/>
        </w:numPr>
        <w:spacing w:line="360" w:lineRule="auto"/>
        <w:jc w:val="center"/>
      </w:pPr>
      <w:r>
        <w:rPr>
          <w:noProof/>
        </w:rPr>
        <w:lastRenderedPageBreak/>
        <w:drawing>
          <wp:inline distT="0" distB="0" distL="0" distR="0">
            <wp:extent cx="4953000" cy="4303699"/>
            <wp:effectExtent l="1905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953000" cy="4303699"/>
                    </a:xfrm>
                    <a:prstGeom prst="rect">
                      <a:avLst/>
                    </a:prstGeom>
                    <a:noFill/>
                    <a:ln w="9525">
                      <a:noFill/>
                      <a:miter lim="800000"/>
                      <a:headEnd/>
                      <a:tailEnd/>
                    </a:ln>
                  </pic:spPr>
                </pic:pic>
              </a:graphicData>
            </a:graphic>
          </wp:inline>
        </w:drawing>
      </w:r>
    </w:p>
    <w:p w:rsidR="00BF6183" w:rsidRPr="00784333" w:rsidRDefault="00BF6183" w:rsidP="00AA78C1">
      <w:pPr>
        <w:pStyle w:val="Caption"/>
        <w:spacing w:line="360" w:lineRule="auto"/>
        <w:jc w:val="center"/>
        <w:rPr>
          <w:rFonts w:ascii="Times New Roman" w:hAnsi="Times New Roman" w:cs="Times New Roman"/>
          <w:b w:val="0"/>
          <w:bCs w:val="0"/>
          <w:color w:val="auto"/>
          <w:sz w:val="24"/>
          <w:szCs w:val="24"/>
        </w:rPr>
      </w:pPr>
      <w:bookmarkStart w:id="76" w:name="_Toc396904768"/>
      <w:bookmarkStart w:id="77" w:name="_Toc398725354"/>
      <w:r w:rsidRPr="00784333">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8</w:t>
      </w:r>
      <w:r w:rsidR="00440C45">
        <w:rPr>
          <w:rFonts w:ascii="Times New Roman" w:hAnsi="Times New Roman" w:cs="Times New Roman"/>
          <w:b w:val="0"/>
          <w:bCs w:val="0"/>
          <w:color w:val="auto"/>
          <w:sz w:val="24"/>
          <w:szCs w:val="24"/>
        </w:rPr>
        <w:fldChar w:fldCharType="end"/>
      </w:r>
      <w:r w:rsidRPr="00784333">
        <w:rPr>
          <w:rFonts w:ascii="Times New Roman" w:hAnsi="Times New Roman" w:cs="Times New Roman"/>
          <w:b w:val="0"/>
          <w:bCs w:val="0"/>
          <w:color w:val="auto"/>
          <w:sz w:val="24"/>
          <w:szCs w:val="24"/>
        </w:rPr>
        <w:t xml:space="preserve"> Node #02- Swelling Rate- OBM- Perpendicular.</w:t>
      </w:r>
      <w:bookmarkEnd w:id="76"/>
      <w:bookmarkEnd w:id="77"/>
    </w:p>
    <w:p w:rsidR="00BF6183" w:rsidRDefault="00BF6183" w:rsidP="00CF7C34">
      <w:pPr>
        <w:pStyle w:val="ListParagraph"/>
        <w:keepNext/>
        <w:numPr>
          <w:ilvl w:val="0"/>
          <w:numId w:val="11"/>
        </w:numPr>
        <w:spacing w:line="360" w:lineRule="auto"/>
        <w:jc w:val="center"/>
      </w:pPr>
      <w:r>
        <w:rPr>
          <w:noProof/>
        </w:rPr>
        <w:lastRenderedPageBreak/>
        <w:drawing>
          <wp:inline distT="0" distB="0" distL="0" distR="0">
            <wp:extent cx="4962525" cy="4330931"/>
            <wp:effectExtent l="19050" t="0" r="9525" b="0"/>
            <wp:docPr id="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4962525" cy="4330931"/>
                    </a:xfrm>
                    <a:prstGeom prst="rect">
                      <a:avLst/>
                    </a:prstGeom>
                    <a:noFill/>
                    <a:ln w="9525">
                      <a:noFill/>
                      <a:miter lim="800000"/>
                      <a:headEnd/>
                      <a:tailEnd/>
                    </a:ln>
                  </pic:spPr>
                </pic:pic>
              </a:graphicData>
            </a:graphic>
          </wp:inline>
        </w:drawing>
      </w:r>
    </w:p>
    <w:p w:rsidR="00BF6183" w:rsidRPr="00784333" w:rsidRDefault="00BF6183" w:rsidP="00AA78C1">
      <w:pPr>
        <w:pStyle w:val="Caption"/>
        <w:spacing w:line="360" w:lineRule="auto"/>
        <w:jc w:val="center"/>
        <w:rPr>
          <w:rFonts w:ascii="Times New Roman" w:hAnsi="Times New Roman" w:cs="Times New Roman"/>
          <w:b w:val="0"/>
          <w:bCs w:val="0"/>
          <w:color w:val="auto"/>
          <w:sz w:val="24"/>
          <w:szCs w:val="24"/>
        </w:rPr>
      </w:pPr>
      <w:bookmarkStart w:id="78" w:name="_Toc396904769"/>
      <w:bookmarkStart w:id="79" w:name="_Toc398725355"/>
      <w:r w:rsidRPr="00784333">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9</w:t>
      </w:r>
      <w:r w:rsidR="00440C45">
        <w:rPr>
          <w:rFonts w:ascii="Times New Roman" w:hAnsi="Times New Roman" w:cs="Times New Roman"/>
          <w:b w:val="0"/>
          <w:bCs w:val="0"/>
          <w:color w:val="auto"/>
          <w:sz w:val="24"/>
          <w:szCs w:val="24"/>
        </w:rPr>
        <w:fldChar w:fldCharType="end"/>
      </w:r>
      <w:r w:rsidRPr="00784333">
        <w:rPr>
          <w:rFonts w:ascii="Times New Roman" w:hAnsi="Times New Roman" w:cs="Times New Roman"/>
          <w:b w:val="0"/>
          <w:bCs w:val="0"/>
          <w:color w:val="auto"/>
          <w:sz w:val="24"/>
          <w:szCs w:val="24"/>
        </w:rPr>
        <w:t xml:space="preserve"> Node #03- Displacement- OBM- Perpendicular.</w:t>
      </w:r>
      <w:bookmarkEnd w:id="78"/>
      <w:bookmarkEnd w:id="79"/>
    </w:p>
    <w:p w:rsidR="00BF6183" w:rsidRDefault="00BF6183" w:rsidP="00CF7C34">
      <w:pPr>
        <w:pStyle w:val="ListParagraph"/>
        <w:keepNext/>
        <w:numPr>
          <w:ilvl w:val="0"/>
          <w:numId w:val="11"/>
        </w:numPr>
        <w:spacing w:line="360" w:lineRule="auto"/>
        <w:jc w:val="center"/>
      </w:pPr>
      <w:r>
        <w:rPr>
          <w:noProof/>
        </w:rPr>
        <w:lastRenderedPageBreak/>
        <w:drawing>
          <wp:inline distT="0" distB="0" distL="0" distR="0">
            <wp:extent cx="5000625" cy="4324350"/>
            <wp:effectExtent l="19050" t="0" r="9525" b="0"/>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001240" cy="4324882"/>
                    </a:xfrm>
                    <a:prstGeom prst="rect">
                      <a:avLst/>
                    </a:prstGeom>
                    <a:noFill/>
                    <a:ln w="9525">
                      <a:noFill/>
                      <a:miter lim="800000"/>
                      <a:headEnd/>
                      <a:tailEnd/>
                    </a:ln>
                  </pic:spPr>
                </pic:pic>
              </a:graphicData>
            </a:graphic>
          </wp:inline>
        </w:drawing>
      </w:r>
    </w:p>
    <w:p w:rsidR="00BF6183" w:rsidRPr="00784333" w:rsidRDefault="00BF6183" w:rsidP="00AA78C1">
      <w:pPr>
        <w:pStyle w:val="Caption"/>
        <w:spacing w:line="360" w:lineRule="auto"/>
        <w:jc w:val="center"/>
        <w:rPr>
          <w:rFonts w:asciiTheme="majorBidi" w:hAnsiTheme="majorBidi" w:cstheme="majorBidi"/>
          <w:b w:val="0"/>
          <w:bCs w:val="0"/>
          <w:color w:val="auto"/>
          <w:sz w:val="24"/>
          <w:szCs w:val="24"/>
        </w:rPr>
      </w:pPr>
      <w:bookmarkStart w:id="80" w:name="_Toc396904770"/>
      <w:bookmarkStart w:id="81" w:name="_Toc398725356"/>
      <w:r w:rsidRPr="0078433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10</w:t>
      </w:r>
      <w:r w:rsidR="00440C45">
        <w:rPr>
          <w:rFonts w:asciiTheme="majorBidi" w:hAnsiTheme="majorBidi" w:cstheme="majorBidi"/>
          <w:b w:val="0"/>
          <w:bCs w:val="0"/>
          <w:color w:val="auto"/>
          <w:sz w:val="24"/>
          <w:szCs w:val="24"/>
        </w:rPr>
        <w:fldChar w:fldCharType="end"/>
      </w:r>
      <w:r w:rsidRPr="00784333">
        <w:rPr>
          <w:rFonts w:asciiTheme="majorBidi" w:hAnsiTheme="majorBidi" w:cstheme="majorBidi"/>
          <w:b w:val="0"/>
          <w:bCs w:val="0"/>
          <w:color w:val="auto"/>
          <w:sz w:val="24"/>
          <w:szCs w:val="24"/>
        </w:rPr>
        <w:t xml:space="preserve"> Node #03- Swelling Rate- OBM- Perpendicular.</w:t>
      </w:r>
      <w:bookmarkEnd w:id="80"/>
      <w:bookmarkEnd w:id="81"/>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4981575" cy="4330931"/>
            <wp:effectExtent l="19050" t="0" r="9525" b="0"/>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4981575" cy="4330931"/>
                    </a:xfrm>
                    <a:prstGeom prst="rect">
                      <a:avLst/>
                    </a:prstGeom>
                    <a:noFill/>
                    <a:ln w="9525">
                      <a:noFill/>
                      <a:miter lim="800000"/>
                      <a:headEnd/>
                      <a:tailEnd/>
                    </a:ln>
                  </pic:spPr>
                </pic:pic>
              </a:graphicData>
            </a:graphic>
          </wp:inline>
        </w:drawing>
      </w:r>
    </w:p>
    <w:p w:rsidR="00BF6183" w:rsidRPr="00784333" w:rsidRDefault="00BF6183" w:rsidP="00AA78C1">
      <w:pPr>
        <w:pStyle w:val="Caption"/>
        <w:spacing w:line="360" w:lineRule="auto"/>
        <w:jc w:val="center"/>
        <w:rPr>
          <w:rFonts w:ascii="Times New Roman" w:hAnsi="Times New Roman" w:cs="Times New Roman"/>
          <w:b w:val="0"/>
          <w:bCs w:val="0"/>
          <w:color w:val="auto"/>
          <w:sz w:val="24"/>
          <w:szCs w:val="24"/>
        </w:rPr>
      </w:pPr>
      <w:bookmarkStart w:id="82" w:name="_Toc396904771"/>
      <w:bookmarkStart w:id="83" w:name="_Toc398725357"/>
      <w:r w:rsidRPr="00784333">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11</w:t>
      </w:r>
      <w:r w:rsidR="00440C45">
        <w:rPr>
          <w:rFonts w:ascii="Times New Roman" w:hAnsi="Times New Roman" w:cs="Times New Roman"/>
          <w:b w:val="0"/>
          <w:bCs w:val="0"/>
          <w:color w:val="auto"/>
          <w:sz w:val="24"/>
          <w:szCs w:val="24"/>
        </w:rPr>
        <w:fldChar w:fldCharType="end"/>
      </w:r>
      <w:r w:rsidRPr="00784333">
        <w:rPr>
          <w:rFonts w:ascii="Times New Roman" w:hAnsi="Times New Roman" w:cs="Times New Roman"/>
          <w:b w:val="0"/>
          <w:bCs w:val="0"/>
          <w:color w:val="auto"/>
          <w:sz w:val="24"/>
          <w:szCs w:val="24"/>
        </w:rPr>
        <w:t xml:space="preserve"> Node #04- Displacement- OBM- Perpendicular.</w:t>
      </w:r>
      <w:bookmarkEnd w:id="82"/>
      <w:bookmarkEnd w:id="83"/>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5000625" cy="4333875"/>
            <wp:effectExtent l="19050" t="0" r="9525" b="0"/>
            <wp:docPr id="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002418" cy="4335429"/>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84" w:name="_Toc396904772"/>
      <w:bookmarkStart w:id="85" w:name="_Toc398725358"/>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12</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Node #04- Swelling Rate- OBM- Perpendicular.</w:t>
      </w:r>
      <w:bookmarkEnd w:id="84"/>
      <w:bookmarkEnd w:id="85"/>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5038725" cy="4314825"/>
            <wp:effectExtent l="19050" t="0" r="9525" b="0"/>
            <wp:docPr id="1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039050" cy="4315103"/>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86" w:name="_Toc396904773"/>
      <w:bookmarkStart w:id="87" w:name="_Toc398725359"/>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13</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Node #05- Displacement- OBM- Perpendicular.</w:t>
      </w:r>
      <w:bookmarkEnd w:id="86"/>
      <w:bookmarkEnd w:id="87"/>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4886325" cy="4333875"/>
            <wp:effectExtent l="19050" t="0" r="9525" b="0"/>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4888077" cy="4335429"/>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88" w:name="_Toc396904774"/>
      <w:bookmarkStart w:id="89" w:name="_Toc398725360"/>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14</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Node #05- Swelling Rate- OBM- Perpendicular.</w:t>
      </w:r>
      <w:bookmarkEnd w:id="88"/>
      <w:bookmarkEnd w:id="89"/>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5010150" cy="4314825"/>
            <wp:effectExtent l="19050" t="0" r="0" b="0"/>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014824" cy="4318850"/>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90" w:name="_Toc396904775"/>
      <w:bookmarkStart w:id="91" w:name="_Toc398725361"/>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15</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Node #06- Displacement- OBM- Perpendicular.</w:t>
      </w:r>
      <w:bookmarkEnd w:id="90"/>
      <w:bookmarkEnd w:id="91"/>
    </w:p>
    <w:p w:rsidR="00BF6183" w:rsidRDefault="00BF6183" w:rsidP="00FD4519">
      <w:pPr>
        <w:pStyle w:val="ListParagraph"/>
        <w:keepNext/>
        <w:numPr>
          <w:ilvl w:val="0"/>
          <w:numId w:val="11"/>
        </w:numPr>
        <w:spacing w:line="360" w:lineRule="auto"/>
        <w:jc w:val="center"/>
      </w:pPr>
      <w:r>
        <w:rPr>
          <w:noProof/>
        </w:rPr>
        <w:lastRenderedPageBreak/>
        <w:drawing>
          <wp:inline distT="0" distB="0" distL="0" distR="0">
            <wp:extent cx="5029200" cy="4333183"/>
            <wp:effectExtent l="19050" t="0" r="0" b="0"/>
            <wp:docPr id="1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5029200" cy="4333183"/>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92" w:name="_Toc396904776"/>
      <w:bookmarkStart w:id="93" w:name="_Toc398725362"/>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16</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Node #06- Swelling Rate- OBM- Perpendicular.</w:t>
      </w:r>
      <w:bookmarkEnd w:id="92"/>
      <w:bookmarkEnd w:id="93"/>
    </w:p>
    <w:p w:rsidR="00BF6183" w:rsidRDefault="00BF6183" w:rsidP="00032F49">
      <w:pPr>
        <w:pStyle w:val="ListParagraph"/>
        <w:keepNext/>
        <w:numPr>
          <w:ilvl w:val="0"/>
          <w:numId w:val="11"/>
        </w:numPr>
        <w:spacing w:line="360" w:lineRule="auto"/>
        <w:jc w:val="center"/>
      </w:pPr>
      <w:r>
        <w:rPr>
          <w:noProof/>
        </w:rPr>
        <w:lastRenderedPageBreak/>
        <w:drawing>
          <wp:inline distT="0" distB="0" distL="0" distR="0">
            <wp:extent cx="5019675" cy="4343400"/>
            <wp:effectExtent l="19050" t="0" r="9525" b="0"/>
            <wp:docPr id="1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5024478" cy="4347556"/>
                    </a:xfrm>
                    <a:prstGeom prst="rect">
                      <a:avLst/>
                    </a:prstGeom>
                    <a:noFill/>
                    <a:ln w="9525">
                      <a:noFill/>
                      <a:miter lim="800000"/>
                      <a:headEnd/>
                      <a:tailEnd/>
                    </a:ln>
                  </pic:spPr>
                </pic:pic>
              </a:graphicData>
            </a:graphic>
          </wp:inline>
        </w:drawing>
      </w:r>
    </w:p>
    <w:p w:rsidR="00BF6183" w:rsidRPr="00AE7559" w:rsidRDefault="00BF6183" w:rsidP="00AA78C1">
      <w:pPr>
        <w:pStyle w:val="Caption"/>
        <w:spacing w:line="360" w:lineRule="auto"/>
        <w:jc w:val="center"/>
        <w:rPr>
          <w:rFonts w:ascii="Times New Roman" w:hAnsi="Times New Roman" w:cs="Times New Roman"/>
          <w:b w:val="0"/>
          <w:bCs w:val="0"/>
          <w:color w:val="auto"/>
          <w:sz w:val="24"/>
          <w:szCs w:val="24"/>
        </w:rPr>
      </w:pPr>
      <w:bookmarkStart w:id="94" w:name="_Toc396904777"/>
      <w:bookmarkStart w:id="95" w:name="_Toc398725363"/>
      <w:r w:rsidRPr="00AE7559">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17</w:t>
      </w:r>
      <w:r w:rsidR="00440C45">
        <w:rPr>
          <w:rFonts w:ascii="Times New Roman" w:hAnsi="Times New Roman" w:cs="Times New Roman"/>
          <w:b w:val="0"/>
          <w:bCs w:val="0"/>
          <w:color w:val="auto"/>
          <w:sz w:val="24"/>
          <w:szCs w:val="24"/>
        </w:rPr>
        <w:fldChar w:fldCharType="end"/>
      </w:r>
      <w:r w:rsidRPr="00AE7559">
        <w:rPr>
          <w:rFonts w:ascii="Times New Roman" w:hAnsi="Times New Roman" w:cs="Times New Roman"/>
          <w:b w:val="0"/>
          <w:bCs w:val="0"/>
          <w:color w:val="auto"/>
          <w:sz w:val="24"/>
          <w:szCs w:val="24"/>
        </w:rPr>
        <w:t xml:space="preserve"> Swelling Ratio- OBM- Perpendicular.</w:t>
      </w:r>
      <w:bookmarkEnd w:id="94"/>
      <w:bookmarkEnd w:id="95"/>
    </w:p>
    <w:p w:rsidR="00BF6183" w:rsidRDefault="00BF6183" w:rsidP="00032F49">
      <w:pPr>
        <w:pStyle w:val="ListParagraph"/>
        <w:keepNext/>
        <w:numPr>
          <w:ilvl w:val="0"/>
          <w:numId w:val="11"/>
        </w:numPr>
        <w:spacing w:line="360" w:lineRule="auto"/>
        <w:jc w:val="center"/>
      </w:pPr>
      <w:r>
        <w:rPr>
          <w:noProof/>
        </w:rPr>
        <w:lastRenderedPageBreak/>
        <w:drawing>
          <wp:inline distT="0" distB="0" distL="0" distR="0">
            <wp:extent cx="5029200" cy="43243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029819" cy="432488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96" w:name="_Toc396904778"/>
      <w:bookmarkStart w:id="97" w:name="_Toc398725364"/>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18</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#01- Displacement- OBM- Parallel.</w:t>
      </w:r>
      <w:bookmarkEnd w:id="96"/>
      <w:bookmarkEnd w:id="97"/>
    </w:p>
    <w:p w:rsidR="00BF6183" w:rsidRDefault="00BF6183" w:rsidP="00032F49">
      <w:pPr>
        <w:pStyle w:val="ListParagraph"/>
        <w:keepNext/>
        <w:numPr>
          <w:ilvl w:val="0"/>
          <w:numId w:val="11"/>
        </w:numPr>
        <w:spacing w:line="360" w:lineRule="auto"/>
      </w:pPr>
      <w:r>
        <w:rPr>
          <w:noProof/>
        </w:rPr>
        <w:lastRenderedPageBreak/>
        <w:drawing>
          <wp:inline distT="0" distB="0" distL="0" distR="0">
            <wp:extent cx="5010150" cy="433387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011946" cy="4335429"/>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98" w:name="_Toc396904779"/>
      <w:bookmarkStart w:id="99" w:name="_Toc398725365"/>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19</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#01- Swelling Rate- OBM- Parallel.</w:t>
      </w:r>
      <w:bookmarkEnd w:id="98"/>
      <w:bookmarkEnd w:id="99"/>
    </w:p>
    <w:p w:rsidR="00BF6183" w:rsidRDefault="00BF6183" w:rsidP="00032F49">
      <w:pPr>
        <w:pStyle w:val="ListParagraph"/>
        <w:keepNext/>
        <w:numPr>
          <w:ilvl w:val="0"/>
          <w:numId w:val="11"/>
        </w:numPr>
        <w:spacing w:line="360" w:lineRule="auto"/>
      </w:pPr>
      <w:r>
        <w:rPr>
          <w:noProof/>
        </w:rPr>
        <w:lastRenderedPageBreak/>
        <w:drawing>
          <wp:inline distT="0" distB="0" distL="0" distR="0">
            <wp:extent cx="5038725" cy="4310561"/>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038725" cy="431056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00" w:name="_Toc396904780"/>
      <w:bookmarkStart w:id="101" w:name="_Toc398725366"/>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20</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#02- Displacement- OBM- Parallel.</w:t>
      </w:r>
      <w:bookmarkEnd w:id="100"/>
      <w:bookmarkEnd w:id="101"/>
    </w:p>
    <w:p w:rsidR="00BF6183" w:rsidRDefault="00BF6183" w:rsidP="00032F49">
      <w:pPr>
        <w:pStyle w:val="ListParagraph"/>
        <w:keepNext/>
        <w:numPr>
          <w:ilvl w:val="0"/>
          <w:numId w:val="11"/>
        </w:numPr>
        <w:spacing w:line="360" w:lineRule="auto"/>
      </w:pPr>
      <w:r>
        <w:rPr>
          <w:noProof/>
        </w:rPr>
        <w:lastRenderedPageBreak/>
        <w:drawing>
          <wp:inline distT="0" distB="0" distL="0" distR="0">
            <wp:extent cx="4972050" cy="4314825"/>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4974074" cy="431658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02" w:name="_Toc396904781"/>
      <w:bookmarkStart w:id="103" w:name="_Toc398725367"/>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21</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#02- Swelling Rate- OBM- Parallel.</w:t>
      </w:r>
      <w:bookmarkEnd w:id="102"/>
      <w:bookmarkEnd w:id="103"/>
    </w:p>
    <w:p w:rsidR="00BF6183" w:rsidRDefault="00BF6183" w:rsidP="00032F49">
      <w:pPr>
        <w:pStyle w:val="ListParagraph"/>
        <w:keepNext/>
        <w:numPr>
          <w:ilvl w:val="0"/>
          <w:numId w:val="11"/>
        </w:numPr>
        <w:spacing w:line="360" w:lineRule="auto"/>
      </w:pPr>
      <w:r>
        <w:rPr>
          <w:noProof/>
        </w:rPr>
        <w:lastRenderedPageBreak/>
        <w:drawing>
          <wp:inline distT="0" distB="0" distL="0" distR="0">
            <wp:extent cx="4972050" cy="432435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972662" cy="432488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04" w:name="_Toc396904782"/>
      <w:bookmarkStart w:id="105" w:name="_Toc398725368"/>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22</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#03- Displacement- OBM- Parallel.</w:t>
      </w:r>
      <w:bookmarkEnd w:id="104"/>
      <w:bookmarkEnd w:id="105"/>
    </w:p>
    <w:p w:rsidR="00BF6183" w:rsidRDefault="00BF6183" w:rsidP="00032F49">
      <w:pPr>
        <w:pStyle w:val="ListParagraph"/>
        <w:keepNext/>
        <w:numPr>
          <w:ilvl w:val="0"/>
          <w:numId w:val="11"/>
        </w:numPr>
        <w:spacing w:line="360" w:lineRule="auto"/>
      </w:pPr>
      <w:r>
        <w:rPr>
          <w:noProof/>
        </w:rPr>
        <w:lastRenderedPageBreak/>
        <w:drawing>
          <wp:inline distT="0" distB="0" distL="0" distR="0">
            <wp:extent cx="5010150" cy="4330931"/>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010150" cy="433093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06" w:name="_Toc396904783"/>
      <w:bookmarkStart w:id="107" w:name="_Toc398725369"/>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23</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#03- Swelling Rate- OBM- Parallel.</w:t>
      </w:r>
      <w:bookmarkEnd w:id="106"/>
      <w:bookmarkEnd w:id="107"/>
    </w:p>
    <w:p w:rsidR="00BF6183" w:rsidRDefault="00BF6183" w:rsidP="00417CA6">
      <w:pPr>
        <w:pStyle w:val="ListParagraph"/>
        <w:keepNext/>
        <w:numPr>
          <w:ilvl w:val="0"/>
          <w:numId w:val="11"/>
        </w:numPr>
        <w:spacing w:line="360" w:lineRule="auto"/>
      </w:pPr>
      <w:r>
        <w:rPr>
          <w:noProof/>
        </w:rPr>
        <w:lastRenderedPageBreak/>
        <w:drawing>
          <wp:inline distT="0" distB="0" distL="0" distR="0">
            <wp:extent cx="5000625" cy="4324350"/>
            <wp:effectExtent l="19050" t="0" r="952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001240" cy="432488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08" w:name="_Toc396904784"/>
      <w:bookmarkStart w:id="109" w:name="_Toc398725370"/>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24</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#04- Displacement- OBM- Parallel.</w:t>
      </w:r>
      <w:bookmarkEnd w:id="108"/>
      <w:bookmarkEnd w:id="109"/>
    </w:p>
    <w:p w:rsidR="00BF6183" w:rsidRDefault="00BF6183" w:rsidP="00417CA6">
      <w:pPr>
        <w:pStyle w:val="ListParagraph"/>
        <w:keepNext/>
        <w:numPr>
          <w:ilvl w:val="0"/>
          <w:numId w:val="11"/>
        </w:numPr>
        <w:spacing w:line="360" w:lineRule="auto"/>
      </w:pPr>
      <w:r>
        <w:rPr>
          <w:noProof/>
        </w:rPr>
        <w:lastRenderedPageBreak/>
        <w:drawing>
          <wp:inline distT="0" distB="0" distL="0" distR="0">
            <wp:extent cx="5010150" cy="4333183"/>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010150" cy="4333183"/>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10" w:name="_Toc396904785"/>
      <w:bookmarkStart w:id="111" w:name="_Toc398725371"/>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25</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#04- Swelling Rate- OBM- Parallel.</w:t>
      </w:r>
      <w:bookmarkEnd w:id="110"/>
      <w:bookmarkEnd w:id="111"/>
    </w:p>
    <w:p w:rsidR="00BF6183" w:rsidRDefault="00BF6183" w:rsidP="00417CA6">
      <w:pPr>
        <w:pStyle w:val="ListParagraph"/>
        <w:keepNext/>
        <w:numPr>
          <w:ilvl w:val="0"/>
          <w:numId w:val="11"/>
        </w:numPr>
        <w:spacing w:line="360" w:lineRule="auto"/>
      </w:pPr>
      <w:r>
        <w:rPr>
          <w:noProof/>
        </w:rPr>
        <w:lastRenderedPageBreak/>
        <w:drawing>
          <wp:inline distT="0" distB="0" distL="0" distR="0">
            <wp:extent cx="4991100" cy="4320348"/>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4991100" cy="4320348"/>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12" w:name="_Toc396904786"/>
      <w:bookmarkStart w:id="113" w:name="_Toc398725372"/>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26</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#05- Displacement- OBM- Parallel.</w:t>
      </w:r>
      <w:bookmarkEnd w:id="112"/>
      <w:bookmarkEnd w:id="113"/>
    </w:p>
    <w:p w:rsidR="00BF6183" w:rsidRDefault="00BF6183" w:rsidP="00417CA6">
      <w:pPr>
        <w:pStyle w:val="ListParagraph"/>
        <w:keepNext/>
        <w:numPr>
          <w:ilvl w:val="0"/>
          <w:numId w:val="11"/>
        </w:numPr>
        <w:spacing w:line="360" w:lineRule="auto"/>
      </w:pPr>
      <w:r>
        <w:rPr>
          <w:noProof/>
        </w:rPr>
        <w:lastRenderedPageBreak/>
        <w:drawing>
          <wp:inline distT="0" distB="0" distL="0" distR="0">
            <wp:extent cx="4991100" cy="4339244"/>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4991100" cy="4339244"/>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14" w:name="_Toc396904787"/>
      <w:bookmarkStart w:id="115" w:name="_Toc398725373"/>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27</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#05- Swelling Rate- OBM- Parallel.</w:t>
      </w:r>
      <w:bookmarkEnd w:id="114"/>
      <w:bookmarkEnd w:id="115"/>
    </w:p>
    <w:p w:rsidR="00BF6183" w:rsidRDefault="00BF6183" w:rsidP="00417CA6">
      <w:pPr>
        <w:pStyle w:val="ListParagraph"/>
        <w:keepNext/>
        <w:numPr>
          <w:ilvl w:val="0"/>
          <w:numId w:val="11"/>
        </w:numPr>
        <w:spacing w:line="360" w:lineRule="auto"/>
      </w:pPr>
      <w:r>
        <w:rPr>
          <w:noProof/>
        </w:rPr>
        <w:lastRenderedPageBreak/>
        <w:drawing>
          <wp:inline distT="0" distB="0" distL="0" distR="0">
            <wp:extent cx="4991100" cy="4333875"/>
            <wp:effectExtent l="1905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4994695" cy="4336997"/>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16" w:name="_Toc396904788"/>
      <w:bookmarkStart w:id="117" w:name="_Toc398725374"/>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28</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#06- Displacement- OBM- Parallel.</w:t>
      </w:r>
      <w:bookmarkEnd w:id="116"/>
      <w:bookmarkEnd w:id="117"/>
    </w:p>
    <w:p w:rsidR="00BF6183" w:rsidRDefault="00BF6183" w:rsidP="00417CA6">
      <w:pPr>
        <w:pStyle w:val="ListParagraph"/>
        <w:keepNext/>
        <w:numPr>
          <w:ilvl w:val="0"/>
          <w:numId w:val="11"/>
        </w:numPr>
        <w:spacing w:line="360" w:lineRule="auto"/>
      </w:pPr>
      <w:r>
        <w:rPr>
          <w:noProof/>
        </w:rPr>
        <w:lastRenderedPageBreak/>
        <w:drawing>
          <wp:inline distT="0" distB="0" distL="0" distR="0">
            <wp:extent cx="5010150" cy="4333875"/>
            <wp:effectExtent l="1905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5013759" cy="4336997"/>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18" w:name="_Toc396904789"/>
      <w:bookmarkStart w:id="119" w:name="_Toc398725375"/>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29</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#06- Swelling Rate- OBM- Parallel.</w:t>
      </w:r>
      <w:bookmarkEnd w:id="118"/>
      <w:bookmarkEnd w:id="119"/>
    </w:p>
    <w:p w:rsidR="00BF6183" w:rsidRDefault="00BF6183" w:rsidP="00397DF9">
      <w:pPr>
        <w:pStyle w:val="ListParagraph"/>
        <w:keepNext/>
        <w:numPr>
          <w:ilvl w:val="0"/>
          <w:numId w:val="11"/>
        </w:numPr>
        <w:spacing w:line="360" w:lineRule="auto"/>
      </w:pPr>
      <w:r>
        <w:rPr>
          <w:noProof/>
        </w:rPr>
        <w:lastRenderedPageBreak/>
        <w:drawing>
          <wp:inline distT="0" distB="0" distL="0" distR="0">
            <wp:extent cx="4981575" cy="4324350"/>
            <wp:effectExtent l="19050" t="0" r="9525"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4983945" cy="4326407"/>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20" w:name="_Toc396904790"/>
      <w:bookmarkStart w:id="121" w:name="_Toc398725376"/>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30</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Swelling Ratio- OBM- Parallel.</w:t>
      </w:r>
      <w:bookmarkEnd w:id="120"/>
      <w:bookmarkEnd w:id="121"/>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00625" cy="4333875"/>
            <wp:effectExtent l="19050" t="0" r="9525" b="0"/>
            <wp:docPr id="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5004227" cy="4336997"/>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22" w:name="_Toc396904791"/>
      <w:bookmarkStart w:id="123" w:name="_Toc398725377"/>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31</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#01- Displacement- OBM- Diagonal.</w:t>
      </w:r>
      <w:bookmarkEnd w:id="122"/>
      <w:bookmarkEnd w:id="123"/>
    </w:p>
    <w:p w:rsidR="00BF6183" w:rsidRPr="00C14F3A" w:rsidRDefault="00BF6183" w:rsidP="00397DF9">
      <w:pPr>
        <w:pStyle w:val="ListParagraph"/>
        <w:keepNext/>
        <w:numPr>
          <w:ilvl w:val="0"/>
          <w:numId w:val="11"/>
        </w:numPr>
        <w:spacing w:line="360" w:lineRule="auto"/>
      </w:pPr>
      <w:r>
        <w:rPr>
          <w:noProof/>
        </w:rPr>
        <w:lastRenderedPageBreak/>
        <w:drawing>
          <wp:inline distT="0" distB="0" distL="0" distR="0">
            <wp:extent cx="4991100" cy="4324350"/>
            <wp:effectExtent l="19050" t="0" r="0" b="0"/>
            <wp:docPr id="1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4996088" cy="432867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24" w:name="_Toc396904792"/>
      <w:bookmarkStart w:id="125" w:name="_Toc398725378"/>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32</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#01- Swelling Rate- OBM- Diagonal.</w:t>
      </w:r>
      <w:bookmarkEnd w:id="124"/>
      <w:bookmarkEnd w:id="125"/>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00625" cy="4343079"/>
            <wp:effectExtent l="19050" t="0" r="9525" b="0"/>
            <wp:docPr id="1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5000625" cy="4343079"/>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26" w:name="_Toc396904793"/>
      <w:bookmarkStart w:id="127" w:name="_Toc398725379"/>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33</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#02- Displacement- OBM- Diagonal.</w:t>
      </w:r>
      <w:bookmarkEnd w:id="126"/>
      <w:bookmarkEnd w:id="127"/>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00625" cy="4314825"/>
            <wp:effectExtent l="19050" t="0" r="9525" b="0"/>
            <wp:docPr id="1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srcRect/>
                    <a:stretch>
                      <a:fillRect/>
                    </a:stretch>
                  </pic:blipFill>
                  <pic:spPr bwMode="auto">
                    <a:xfrm>
                      <a:off x="0" y="0"/>
                      <a:ext cx="5004387" cy="431807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28" w:name="_Toc396904794"/>
      <w:bookmarkStart w:id="129" w:name="_Toc398725380"/>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34</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#02- Swelling Rate- OBM- Diagonal.</w:t>
      </w:r>
      <w:bookmarkEnd w:id="128"/>
      <w:bookmarkEnd w:id="129"/>
    </w:p>
    <w:p w:rsidR="00BF6183" w:rsidRPr="009B2265" w:rsidRDefault="00BF6183" w:rsidP="00397DF9">
      <w:pPr>
        <w:pStyle w:val="ListParagraph"/>
        <w:keepNext/>
        <w:numPr>
          <w:ilvl w:val="0"/>
          <w:numId w:val="11"/>
        </w:numPr>
        <w:spacing w:line="360" w:lineRule="auto"/>
      </w:pPr>
      <w:r>
        <w:rPr>
          <w:noProof/>
        </w:rPr>
        <w:lastRenderedPageBreak/>
        <w:drawing>
          <wp:inline distT="0" distB="0" distL="0" distR="0">
            <wp:extent cx="5010150" cy="4322618"/>
            <wp:effectExtent l="19050" t="0" r="0" b="0"/>
            <wp:docPr id="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5010150" cy="4322618"/>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imes New Roman" w:hAnsi="Times New Roman" w:cs="Times New Roman"/>
          <w:b w:val="0"/>
          <w:bCs w:val="0"/>
          <w:color w:val="auto"/>
          <w:sz w:val="24"/>
          <w:szCs w:val="24"/>
        </w:rPr>
      </w:pPr>
      <w:bookmarkStart w:id="130" w:name="_Toc396904795"/>
      <w:bookmarkStart w:id="131" w:name="_Toc398725381"/>
      <w:r w:rsidRPr="00967DA6">
        <w:rPr>
          <w:rFonts w:ascii="Times New Roman" w:hAnsi="Times New Roman" w:cs="Times New Roman"/>
          <w:b w:val="0"/>
          <w:bCs w:val="0"/>
          <w:color w:val="auto"/>
          <w:sz w:val="24"/>
          <w:szCs w:val="24"/>
        </w:rPr>
        <w:t xml:space="preserve">Figure </w:t>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STYLEREF 1 \s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cs/>
        </w:rPr>
        <w:t>‎</w:t>
      </w:r>
      <w:r w:rsidR="00070357">
        <w:rPr>
          <w:rFonts w:ascii="Times New Roman" w:hAnsi="Times New Roman" w:cs="Times New Roman"/>
          <w:b w:val="0"/>
          <w:bCs w:val="0"/>
          <w:noProof/>
          <w:color w:val="auto"/>
          <w:sz w:val="24"/>
          <w:szCs w:val="24"/>
        </w:rPr>
        <w:t>4</w:t>
      </w:r>
      <w:r w:rsidR="00440C45">
        <w:rPr>
          <w:rFonts w:ascii="Times New Roman" w:hAnsi="Times New Roman" w:cs="Times New Roman"/>
          <w:b w:val="0"/>
          <w:bCs w:val="0"/>
          <w:color w:val="auto"/>
          <w:sz w:val="24"/>
          <w:szCs w:val="24"/>
        </w:rPr>
        <w:fldChar w:fldCharType="end"/>
      </w:r>
      <w:r w:rsidR="00070357">
        <w:rPr>
          <w:rFonts w:ascii="Times New Roman" w:hAnsi="Times New Roman" w:cs="Times New Roman"/>
          <w:b w:val="0"/>
          <w:bCs w:val="0"/>
          <w:color w:val="auto"/>
          <w:sz w:val="24"/>
          <w:szCs w:val="24"/>
        </w:rPr>
        <w:noBreakHyphen/>
      </w:r>
      <w:r w:rsidR="00440C45">
        <w:rPr>
          <w:rFonts w:ascii="Times New Roman" w:hAnsi="Times New Roman" w:cs="Times New Roman"/>
          <w:b w:val="0"/>
          <w:bCs w:val="0"/>
          <w:color w:val="auto"/>
          <w:sz w:val="24"/>
          <w:szCs w:val="24"/>
        </w:rPr>
        <w:fldChar w:fldCharType="begin"/>
      </w:r>
      <w:r w:rsidR="00070357">
        <w:rPr>
          <w:rFonts w:ascii="Times New Roman" w:hAnsi="Times New Roman" w:cs="Times New Roman"/>
          <w:b w:val="0"/>
          <w:bCs w:val="0"/>
          <w:color w:val="auto"/>
          <w:sz w:val="24"/>
          <w:szCs w:val="24"/>
        </w:rPr>
        <w:instrText xml:space="preserve"> SEQ Figure \* ARABIC \s 1 </w:instrText>
      </w:r>
      <w:r w:rsidR="00440C45">
        <w:rPr>
          <w:rFonts w:ascii="Times New Roman" w:hAnsi="Times New Roman" w:cs="Times New Roman"/>
          <w:b w:val="0"/>
          <w:bCs w:val="0"/>
          <w:color w:val="auto"/>
          <w:sz w:val="24"/>
          <w:szCs w:val="24"/>
        </w:rPr>
        <w:fldChar w:fldCharType="separate"/>
      </w:r>
      <w:r w:rsidR="00070357">
        <w:rPr>
          <w:rFonts w:ascii="Times New Roman" w:hAnsi="Times New Roman" w:cs="Times New Roman"/>
          <w:b w:val="0"/>
          <w:bCs w:val="0"/>
          <w:noProof/>
          <w:color w:val="auto"/>
          <w:sz w:val="24"/>
          <w:szCs w:val="24"/>
        </w:rPr>
        <w:t>35</w:t>
      </w:r>
      <w:r w:rsidR="00440C45">
        <w:rPr>
          <w:rFonts w:ascii="Times New Roman" w:hAnsi="Times New Roman" w:cs="Times New Roman"/>
          <w:b w:val="0"/>
          <w:bCs w:val="0"/>
          <w:color w:val="auto"/>
          <w:sz w:val="24"/>
          <w:szCs w:val="24"/>
        </w:rPr>
        <w:fldChar w:fldCharType="end"/>
      </w:r>
      <w:r w:rsidRPr="00967DA6">
        <w:rPr>
          <w:rFonts w:ascii="Times New Roman" w:hAnsi="Times New Roman" w:cs="Times New Roman"/>
          <w:b w:val="0"/>
          <w:bCs w:val="0"/>
          <w:color w:val="auto"/>
          <w:sz w:val="24"/>
          <w:szCs w:val="24"/>
        </w:rPr>
        <w:t xml:space="preserve"> Node #03- Displacement- OBM- Diagonal.</w:t>
      </w:r>
      <w:bookmarkEnd w:id="130"/>
      <w:bookmarkEnd w:id="131"/>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00625" cy="4324350"/>
            <wp:effectExtent l="19050" t="0" r="9525" b="0"/>
            <wp:docPr id="1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5005623" cy="432867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32" w:name="_Toc396904796"/>
      <w:bookmarkStart w:id="133" w:name="_Toc398725382"/>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36</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#03- Swelling Rate- OBM- Diagonal.</w:t>
      </w:r>
      <w:bookmarkEnd w:id="132"/>
      <w:bookmarkEnd w:id="133"/>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10150" cy="4314825"/>
            <wp:effectExtent l="19050" t="0" r="0" b="0"/>
            <wp:docPr id="1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srcRect/>
                    <a:stretch>
                      <a:fillRect/>
                    </a:stretch>
                  </pic:blipFill>
                  <pic:spPr bwMode="auto">
                    <a:xfrm>
                      <a:off x="0" y="0"/>
                      <a:ext cx="5013919" cy="431807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34" w:name="_Toc396904797"/>
      <w:bookmarkStart w:id="135" w:name="_Toc398725383"/>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37</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#04- Displacement- OBM- Diagonal.</w:t>
      </w:r>
      <w:bookmarkEnd w:id="134"/>
      <w:bookmarkEnd w:id="135"/>
    </w:p>
    <w:p w:rsidR="00BF6183" w:rsidRDefault="00BF6183" w:rsidP="00397DF9">
      <w:pPr>
        <w:pStyle w:val="ListParagraph"/>
        <w:keepNext/>
        <w:numPr>
          <w:ilvl w:val="0"/>
          <w:numId w:val="11"/>
        </w:numPr>
        <w:spacing w:line="360" w:lineRule="auto"/>
      </w:pPr>
      <w:r>
        <w:rPr>
          <w:noProof/>
        </w:rPr>
        <w:lastRenderedPageBreak/>
        <w:drawing>
          <wp:inline distT="0" distB="0" distL="0" distR="0">
            <wp:extent cx="4991100" cy="4324350"/>
            <wp:effectExtent l="19050" t="0" r="0" b="0"/>
            <wp:docPr id="1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srcRect/>
                    <a:stretch>
                      <a:fillRect/>
                    </a:stretch>
                  </pic:blipFill>
                  <pic:spPr bwMode="auto">
                    <a:xfrm>
                      <a:off x="0" y="0"/>
                      <a:ext cx="4993474" cy="4326407"/>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36" w:name="_Toc396904798"/>
      <w:bookmarkStart w:id="137" w:name="_Toc398725384"/>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38</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#04- Swelling Rate- OBM- Diagonal.</w:t>
      </w:r>
      <w:bookmarkEnd w:id="136"/>
      <w:bookmarkEnd w:id="137"/>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10150" cy="4305300"/>
            <wp:effectExtent l="19050" t="0" r="0" b="0"/>
            <wp:docPr id="1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5010956" cy="4305993"/>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38" w:name="_Toc396904799"/>
      <w:bookmarkStart w:id="139" w:name="_Toc398725385"/>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39</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#05- Displacement- OBM- Diagonal.</w:t>
      </w:r>
      <w:bookmarkEnd w:id="138"/>
      <w:bookmarkEnd w:id="139"/>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10150" cy="4322618"/>
            <wp:effectExtent l="19050" t="0" r="0" b="0"/>
            <wp:docPr id="1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5010150" cy="4322618"/>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40" w:name="_Toc396904800"/>
      <w:bookmarkStart w:id="141" w:name="_Toc398725386"/>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40</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#05- Swelling Rate- OBM- Diagonal.</w:t>
      </w:r>
      <w:bookmarkEnd w:id="140"/>
      <w:bookmarkEnd w:id="141"/>
    </w:p>
    <w:p w:rsidR="00BF6183" w:rsidRDefault="00BF6183" w:rsidP="00397DF9">
      <w:pPr>
        <w:pStyle w:val="ListParagraph"/>
        <w:keepNext/>
        <w:numPr>
          <w:ilvl w:val="0"/>
          <w:numId w:val="11"/>
        </w:numPr>
        <w:spacing w:line="360" w:lineRule="auto"/>
      </w:pPr>
      <w:r>
        <w:rPr>
          <w:noProof/>
        </w:rPr>
        <w:lastRenderedPageBreak/>
        <w:drawing>
          <wp:inline distT="0" distB="0" distL="0" distR="0">
            <wp:extent cx="5010150" cy="4314825"/>
            <wp:effectExtent l="19050" t="0" r="0" b="0"/>
            <wp:docPr id="1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srcRect/>
                    <a:stretch>
                      <a:fillRect/>
                    </a:stretch>
                  </pic:blipFill>
                  <pic:spPr bwMode="auto">
                    <a:xfrm>
                      <a:off x="0" y="0"/>
                      <a:ext cx="5013919" cy="4318071"/>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42" w:name="_Toc396904801"/>
      <w:bookmarkStart w:id="143" w:name="_Toc398725387"/>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41</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#06- Displacement- OBM- Diagonal.</w:t>
      </w:r>
      <w:bookmarkEnd w:id="142"/>
      <w:bookmarkEnd w:id="143"/>
    </w:p>
    <w:p w:rsidR="00BF6183" w:rsidRDefault="00BF6183" w:rsidP="00BD1390">
      <w:pPr>
        <w:pStyle w:val="ListParagraph"/>
        <w:keepNext/>
        <w:numPr>
          <w:ilvl w:val="0"/>
          <w:numId w:val="11"/>
        </w:numPr>
        <w:spacing w:line="360" w:lineRule="auto"/>
      </w:pPr>
      <w:r>
        <w:rPr>
          <w:noProof/>
        </w:rPr>
        <w:lastRenderedPageBreak/>
        <w:drawing>
          <wp:inline distT="0" distB="0" distL="0" distR="0">
            <wp:extent cx="5029200" cy="4324350"/>
            <wp:effectExtent l="19050" t="0" r="0" b="0"/>
            <wp:docPr id="1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srcRect/>
                    <a:stretch>
                      <a:fillRect/>
                    </a:stretch>
                  </pic:blipFill>
                  <pic:spPr bwMode="auto">
                    <a:xfrm>
                      <a:off x="0" y="0"/>
                      <a:ext cx="5034226" cy="4328672"/>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44" w:name="_Toc396904802"/>
      <w:bookmarkStart w:id="145" w:name="_Toc398725388"/>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42</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Node #06- Swelling Rate- OBM- Diagonal.</w:t>
      </w:r>
      <w:bookmarkEnd w:id="144"/>
      <w:bookmarkEnd w:id="145"/>
      <w:r w:rsidRPr="00967DA6">
        <w:rPr>
          <w:rFonts w:asciiTheme="majorBidi" w:hAnsiTheme="majorBidi" w:cstheme="majorBidi"/>
          <w:b w:val="0"/>
          <w:bCs w:val="0"/>
          <w:color w:val="auto"/>
          <w:sz w:val="24"/>
          <w:szCs w:val="24"/>
        </w:rPr>
        <w:t xml:space="preserve"> </w:t>
      </w:r>
    </w:p>
    <w:p w:rsidR="00BF6183" w:rsidRDefault="008C0387" w:rsidP="00BD1390">
      <w:pPr>
        <w:pStyle w:val="ListParagraph"/>
        <w:keepNext/>
        <w:numPr>
          <w:ilvl w:val="0"/>
          <w:numId w:val="11"/>
        </w:numPr>
        <w:spacing w:line="360" w:lineRule="auto"/>
      </w:pPr>
      <w:r>
        <w:rPr>
          <w:noProof/>
        </w:rPr>
        <w:lastRenderedPageBreak/>
        <w:drawing>
          <wp:inline distT="0" distB="0" distL="0" distR="0">
            <wp:extent cx="5014126" cy="4010147"/>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017103" cy="4012528"/>
                    </a:xfrm>
                    <a:prstGeom prst="rect">
                      <a:avLst/>
                    </a:prstGeom>
                    <a:noFill/>
                    <a:ln w="9525">
                      <a:noFill/>
                      <a:miter lim="800000"/>
                      <a:headEnd/>
                      <a:tailEnd/>
                    </a:ln>
                  </pic:spPr>
                </pic:pic>
              </a:graphicData>
            </a:graphic>
          </wp:inline>
        </w:drawing>
      </w:r>
    </w:p>
    <w:p w:rsidR="00BF6183" w:rsidRPr="00967DA6" w:rsidRDefault="00BF6183" w:rsidP="00AA78C1">
      <w:pPr>
        <w:pStyle w:val="Caption"/>
        <w:spacing w:line="360" w:lineRule="auto"/>
        <w:jc w:val="center"/>
        <w:rPr>
          <w:rFonts w:asciiTheme="majorBidi" w:hAnsiTheme="majorBidi" w:cstheme="majorBidi"/>
          <w:b w:val="0"/>
          <w:bCs w:val="0"/>
          <w:color w:val="auto"/>
          <w:sz w:val="24"/>
          <w:szCs w:val="24"/>
        </w:rPr>
      </w:pPr>
      <w:bookmarkStart w:id="146" w:name="_Toc396904803"/>
      <w:bookmarkStart w:id="147" w:name="_Toc398725389"/>
      <w:r w:rsidRPr="00967DA6">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43</w:t>
      </w:r>
      <w:r w:rsidR="00440C45">
        <w:rPr>
          <w:rFonts w:asciiTheme="majorBidi" w:hAnsiTheme="majorBidi" w:cstheme="majorBidi"/>
          <w:b w:val="0"/>
          <w:bCs w:val="0"/>
          <w:color w:val="auto"/>
          <w:sz w:val="24"/>
          <w:szCs w:val="24"/>
        </w:rPr>
        <w:fldChar w:fldCharType="end"/>
      </w:r>
      <w:r w:rsidRPr="00967DA6">
        <w:rPr>
          <w:rFonts w:asciiTheme="majorBidi" w:hAnsiTheme="majorBidi" w:cstheme="majorBidi"/>
          <w:b w:val="0"/>
          <w:bCs w:val="0"/>
          <w:color w:val="auto"/>
          <w:sz w:val="24"/>
          <w:szCs w:val="24"/>
        </w:rPr>
        <w:t xml:space="preserve"> Swelling Ratio- OBM- Diagonal.</w:t>
      </w:r>
      <w:bookmarkEnd w:id="146"/>
      <w:bookmarkEnd w:id="147"/>
    </w:p>
    <w:p w:rsidR="00BF6183" w:rsidRPr="0055382C" w:rsidRDefault="00BF6183" w:rsidP="00E317FE">
      <w:pPr>
        <w:pStyle w:val="ListParagraph"/>
        <w:spacing w:line="360" w:lineRule="auto"/>
        <w:ind w:left="0"/>
      </w:pPr>
      <w:r w:rsidRPr="0055382C">
        <w:t xml:space="preserve">In the first three tests (OBM), </w:t>
      </w:r>
      <w:r w:rsidR="005A4471">
        <w:t xml:space="preserve">displacements due to </w:t>
      </w:r>
      <w:r w:rsidRPr="0055382C">
        <w:t xml:space="preserve">swelling in all </w:t>
      </w:r>
      <w:r w:rsidR="00AA5350">
        <w:t>of the nodes</w:t>
      </w:r>
      <w:r w:rsidRPr="0055382C">
        <w:t xml:space="preserve"> </w:t>
      </w:r>
      <w:r w:rsidR="005A4471">
        <w:t>were</w:t>
      </w:r>
      <w:r w:rsidRPr="0055382C">
        <w:t xml:space="preserve"> negative at </w:t>
      </w:r>
      <w:r>
        <w:t>very</w:t>
      </w:r>
      <w:r w:rsidRPr="0055382C">
        <w:t xml:space="preserve"> early stages</w:t>
      </w:r>
      <w:r w:rsidR="00AA5350">
        <w:t xml:space="preserve"> (Figure 4-5, Figure 4-7, Figure 4-9, Figure 4-11, Figure 4-13,</w:t>
      </w:r>
      <w:r w:rsidR="00AA5350" w:rsidRPr="00AA5350">
        <w:t xml:space="preserve"> </w:t>
      </w:r>
      <w:r w:rsidR="00AA5350">
        <w:t>Figure 4-15,</w:t>
      </w:r>
      <w:r w:rsidR="00AA5350" w:rsidRPr="00AA5350">
        <w:t xml:space="preserve"> </w:t>
      </w:r>
      <w:r w:rsidR="00AA5350">
        <w:t>Figure 4-18,</w:t>
      </w:r>
      <w:r w:rsidR="00AA5350" w:rsidRPr="00AA5350">
        <w:t xml:space="preserve"> </w:t>
      </w:r>
      <w:r w:rsidR="00AA5350">
        <w:t>Figure 4-20,</w:t>
      </w:r>
      <w:r w:rsidR="00AA5350" w:rsidRPr="00AA5350">
        <w:t xml:space="preserve"> </w:t>
      </w:r>
      <w:r w:rsidR="00AA5350">
        <w:t>Figure 4-22,</w:t>
      </w:r>
      <w:r w:rsidR="00AA5350" w:rsidRPr="00AA5350">
        <w:t xml:space="preserve"> </w:t>
      </w:r>
      <w:r w:rsidR="00AA5350">
        <w:t>Figure 4-24,</w:t>
      </w:r>
      <w:r w:rsidR="00AA5350" w:rsidRPr="00AA5350">
        <w:t xml:space="preserve"> </w:t>
      </w:r>
      <w:r w:rsidR="00AA5350">
        <w:t>Figure 4-26,</w:t>
      </w:r>
      <w:r w:rsidR="00AA5350" w:rsidRPr="00AA5350">
        <w:t xml:space="preserve"> </w:t>
      </w:r>
      <w:r w:rsidR="00AA5350">
        <w:t>Figure 4-28,</w:t>
      </w:r>
      <w:r w:rsidR="00AA5350" w:rsidRPr="00AA5350">
        <w:t xml:space="preserve"> </w:t>
      </w:r>
      <w:r w:rsidR="00AA5350">
        <w:t>Figure 4-31,</w:t>
      </w:r>
      <w:r w:rsidR="00AA5350" w:rsidRPr="00AA5350">
        <w:t xml:space="preserve"> </w:t>
      </w:r>
      <w:r w:rsidR="00AA5350">
        <w:t>Figure 4-33,</w:t>
      </w:r>
      <w:r w:rsidR="00AA5350" w:rsidRPr="00AA5350">
        <w:t xml:space="preserve"> </w:t>
      </w:r>
      <w:r w:rsidR="00AA5350">
        <w:t>Figure 4-35,</w:t>
      </w:r>
      <w:r w:rsidR="00AA5350" w:rsidRPr="00AA5350">
        <w:t xml:space="preserve"> </w:t>
      </w:r>
      <w:r w:rsidR="00AA5350">
        <w:t>Figure 4-37,</w:t>
      </w:r>
      <w:r w:rsidR="00AA5350" w:rsidRPr="00AA5350">
        <w:t xml:space="preserve"> </w:t>
      </w:r>
      <w:r w:rsidR="00AA5350">
        <w:t>Figure 4-39, and Figure 4-41)</w:t>
      </w:r>
      <w:r w:rsidRPr="0055382C">
        <w:t xml:space="preserve">. Reading negative values for all of the nodes inside and outside the OBM fluid might last up to 10 and 60 hours, respectively. At the beginning of </w:t>
      </w:r>
      <w:r>
        <w:t xml:space="preserve">the </w:t>
      </w:r>
      <w:r w:rsidRPr="0055382C">
        <w:t xml:space="preserve">OBM results, shrinkage was noticed. This happened because of the </w:t>
      </w:r>
      <w:proofErr w:type="spellStart"/>
      <w:r w:rsidRPr="0055382C">
        <w:t>wettability</w:t>
      </w:r>
      <w:proofErr w:type="spellEnd"/>
      <w:r w:rsidR="006B7F88">
        <w:t xml:space="preserve"> properties</w:t>
      </w:r>
      <w:r w:rsidRPr="0055382C">
        <w:t xml:space="preserve"> of </w:t>
      </w:r>
      <w:r>
        <w:t>the entire</w:t>
      </w:r>
      <w:r w:rsidRPr="0055382C">
        <w:t xml:space="preserve"> core sample</w:t>
      </w:r>
      <w:r>
        <w:t>s</w:t>
      </w:r>
      <w:r w:rsidR="006B7F88">
        <w:t xml:space="preserve">, which </w:t>
      </w:r>
      <w:r w:rsidR="00C45108">
        <w:t>results in</w:t>
      </w:r>
      <w:r w:rsidR="006B7F88">
        <w:t xml:space="preserve"> oil absorption that pushes initial water content away</w:t>
      </w:r>
      <w:r w:rsidRPr="0055382C">
        <w:t>.</w:t>
      </w:r>
      <w:r>
        <w:t xml:space="preserve"> After the core samples absorbed more oil, they started to read positive values. </w:t>
      </w:r>
      <w:r w:rsidR="00E317FE" w:rsidRPr="00D15C74">
        <w:t xml:space="preserve">Swelling rates in all directions </w:t>
      </w:r>
      <w:r w:rsidR="00E317FE">
        <w:t>were</w:t>
      </w:r>
      <w:r w:rsidR="00E317FE" w:rsidRPr="00D15C74">
        <w:t xml:space="preserve"> </w:t>
      </w:r>
      <w:r w:rsidR="00E317FE">
        <w:t>positive</w:t>
      </w:r>
      <w:r w:rsidR="00E317FE" w:rsidRPr="00D15C74">
        <w:t xml:space="preserve"> during first </w:t>
      </w:r>
      <w:r w:rsidR="00E317FE">
        <w:t>35</w:t>
      </w:r>
      <w:r w:rsidR="00E317FE" w:rsidRPr="00D15C74">
        <w:t xml:space="preserve"> hours, but then they drop</w:t>
      </w:r>
      <w:r w:rsidR="00E317FE">
        <w:t>ped</w:t>
      </w:r>
      <w:r w:rsidR="00E317FE" w:rsidRPr="00D15C74">
        <w:t xml:space="preserve"> and bec</w:t>
      </w:r>
      <w:r w:rsidR="00E317FE">
        <w:t>a</w:t>
      </w:r>
      <w:r w:rsidR="00E317FE" w:rsidRPr="00D15C74">
        <w:t xml:space="preserve">me </w:t>
      </w:r>
      <w:r w:rsidR="00E317FE">
        <w:t>fairly</w:t>
      </w:r>
      <w:r w:rsidR="00E317FE" w:rsidRPr="00D15C74">
        <w:t xml:space="preserve"> constant after almost two days</w:t>
      </w:r>
      <w:r w:rsidR="00E317FE">
        <w:t xml:space="preserve"> (</w:t>
      </w:r>
      <w:r w:rsidR="002D183E">
        <w:t>Figure 4-6, Figure 4-8,</w:t>
      </w:r>
      <w:r w:rsidR="002D183E" w:rsidRPr="002D183E">
        <w:t xml:space="preserve"> </w:t>
      </w:r>
      <w:r w:rsidR="002D183E">
        <w:t>Figure 4-1</w:t>
      </w:r>
      <w:r w:rsidR="00E317FE">
        <w:t>0</w:t>
      </w:r>
      <w:r w:rsidR="002D183E">
        <w:t>,</w:t>
      </w:r>
      <w:r w:rsidR="002D183E" w:rsidRPr="002D183E">
        <w:t xml:space="preserve"> </w:t>
      </w:r>
      <w:r w:rsidR="00E317FE">
        <w:t>Figure 4-12,</w:t>
      </w:r>
      <w:r w:rsidR="00E317FE" w:rsidRPr="00E317FE">
        <w:t xml:space="preserve"> </w:t>
      </w:r>
      <w:r w:rsidR="00E317FE">
        <w:t xml:space="preserve">Figure 4-14, Figure 4-16, </w:t>
      </w:r>
      <w:r w:rsidR="002D183E">
        <w:t>Figure 4-19,</w:t>
      </w:r>
      <w:r w:rsidR="002D183E" w:rsidRPr="002D183E">
        <w:t xml:space="preserve"> </w:t>
      </w:r>
      <w:r w:rsidR="002D183E">
        <w:t>Figure 4-21,</w:t>
      </w:r>
      <w:r w:rsidR="002D183E" w:rsidRPr="002D183E">
        <w:t xml:space="preserve"> </w:t>
      </w:r>
      <w:r w:rsidR="00E317FE">
        <w:t xml:space="preserve">Figure 4-23, </w:t>
      </w:r>
      <w:r w:rsidR="002D183E">
        <w:t>Figure 4-25,</w:t>
      </w:r>
      <w:r w:rsidR="002D183E" w:rsidRPr="002D183E">
        <w:t xml:space="preserve"> </w:t>
      </w:r>
      <w:r w:rsidR="002D183E">
        <w:t>Figure 4-27,</w:t>
      </w:r>
      <w:r w:rsidR="002D183E" w:rsidRPr="002D183E">
        <w:t xml:space="preserve"> </w:t>
      </w:r>
      <w:r w:rsidR="00E317FE">
        <w:t xml:space="preserve">Figure 4-29, </w:t>
      </w:r>
      <w:r w:rsidR="002D183E">
        <w:t>Figure 4-32,</w:t>
      </w:r>
      <w:r w:rsidR="002D183E" w:rsidRPr="002D183E">
        <w:t xml:space="preserve"> </w:t>
      </w:r>
      <w:r w:rsidR="002D183E">
        <w:t>Figure 4-34,</w:t>
      </w:r>
      <w:r w:rsidR="002D183E" w:rsidRPr="002D183E">
        <w:t xml:space="preserve"> </w:t>
      </w:r>
      <w:r w:rsidR="002D183E">
        <w:t>Figure 4-36,</w:t>
      </w:r>
      <w:r w:rsidR="002D183E" w:rsidRPr="002D183E">
        <w:t xml:space="preserve"> </w:t>
      </w:r>
      <w:r w:rsidR="002D183E">
        <w:lastRenderedPageBreak/>
        <w:t>Figure 4-38,</w:t>
      </w:r>
      <w:r w:rsidR="002D183E" w:rsidRPr="002D183E">
        <w:t xml:space="preserve"> </w:t>
      </w:r>
      <w:r w:rsidR="002D183E">
        <w:t>Figure 4-40, and Figure 4-42)</w:t>
      </w:r>
      <w:r w:rsidR="0000794B">
        <w:t xml:space="preserve">. </w:t>
      </w:r>
      <w:r>
        <w:t>All of the swelling ratios (the ratio of radial strain to axial strain) for all of the three experiments in the OBM were almost the same</w:t>
      </w:r>
      <w:r w:rsidR="00AA5350">
        <w:t xml:space="preserve"> (Figure 4-17, Figure 4-30, and Figure 4-43)</w:t>
      </w:r>
      <w:r>
        <w:t xml:space="preserve">. </w:t>
      </w:r>
      <w:r w:rsidRPr="00D15C74">
        <w:t xml:space="preserve">Maximum swelling </w:t>
      </w:r>
      <w:r>
        <w:t>happened</w:t>
      </w:r>
      <w:r w:rsidRPr="00D15C74">
        <w:t xml:space="preserve"> in the core sample</w:t>
      </w:r>
      <w:r>
        <w:t>,</w:t>
      </w:r>
      <w:r w:rsidRPr="00D15C74">
        <w:t xml:space="preserve"> which was parallel to the </w:t>
      </w:r>
      <w:r>
        <w:t xml:space="preserve">bedding, while minimum swelling </w:t>
      </w:r>
      <w:r w:rsidRPr="00D15C74">
        <w:t>was perpendicular to the bedding.</w:t>
      </w:r>
      <w:r w:rsidRPr="002058C4">
        <w:t xml:space="preserve"> </w:t>
      </w:r>
      <w:r w:rsidRPr="00D15C74">
        <w:t xml:space="preserve">Maximum and minimum swellings </w:t>
      </w:r>
      <w:r>
        <w:t xml:space="preserve">at the end of the tests </w:t>
      </w:r>
      <w:r w:rsidRPr="00D15C74">
        <w:t xml:space="preserve">were </w:t>
      </w:r>
      <w:r>
        <w:t>0.042</w:t>
      </w:r>
      <w:r w:rsidRPr="00D15C74">
        <w:t xml:space="preserve">% and </w:t>
      </w:r>
      <w:r>
        <w:t>0.034</w:t>
      </w:r>
      <w:r w:rsidRPr="00D15C74">
        <w:t>%, respectively.</w:t>
      </w:r>
    </w:p>
    <w:p w:rsidR="00BF6183" w:rsidRPr="00D26E34" w:rsidRDefault="00BF6183" w:rsidP="00D26E34">
      <w:pPr>
        <w:pStyle w:val="Heading2"/>
        <w:spacing w:line="360" w:lineRule="auto"/>
        <w:rPr>
          <w:rFonts w:ascii="Times New Roman" w:hAnsi="Times New Roman" w:cs="Times New Roman"/>
          <w:sz w:val="26"/>
          <w:szCs w:val="26"/>
        </w:rPr>
      </w:pPr>
      <w:bookmarkStart w:id="148" w:name="_Toc396906667"/>
      <w:bookmarkStart w:id="149" w:name="_Toc398741107"/>
      <w:r w:rsidRPr="00D26E34">
        <w:rPr>
          <w:rFonts w:ascii="Times New Roman" w:hAnsi="Times New Roman" w:cs="Times New Roman"/>
          <w:sz w:val="26"/>
          <w:szCs w:val="26"/>
        </w:rPr>
        <w:t xml:space="preserve">4.1.3 Swelling Test Results- 7% </w:t>
      </w:r>
      <w:proofErr w:type="spellStart"/>
      <w:r w:rsidRPr="00D26E34">
        <w:rPr>
          <w:rFonts w:ascii="Times New Roman" w:hAnsi="Times New Roman" w:cs="Times New Roman"/>
          <w:sz w:val="26"/>
          <w:szCs w:val="26"/>
        </w:rPr>
        <w:t>KCl</w:t>
      </w:r>
      <w:bookmarkEnd w:id="148"/>
      <w:bookmarkEnd w:id="149"/>
      <w:proofErr w:type="spellEnd"/>
      <w:r w:rsidRPr="00D26E34">
        <w:rPr>
          <w:rFonts w:ascii="Times New Roman" w:hAnsi="Times New Roman" w:cs="Times New Roman"/>
          <w:sz w:val="26"/>
          <w:szCs w:val="26"/>
        </w:rPr>
        <w:t xml:space="preserve"> </w:t>
      </w:r>
    </w:p>
    <w:p w:rsidR="00BF6183" w:rsidRDefault="00BF6183" w:rsidP="00677327">
      <w:pPr>
        <w:pStyle w:val="ListParagraph"/>
        <w:spacing w:line="360" w:lineRule="auto"/>
        <w:ind w:left="0"/>
      </w:pPr>
      <w:r>
        <w:t>This</w:t>
      </w:r>
      <w:r w:rsidRPr="00214688">
        <w:t xml:space="preserve"> section</w:t>
      </w:r>
      <w:r>
        <w:t xml:space="preserve"> presents</w:t>
      </w:r>
      <w:r w:rsidRPr="00214688">
        <w:t xml:space="preserve"> the swelling results of commercial Barnett shale oil samples using </w:t>
      </w:r>
      <w:r>
        <w:t xml:space="preserve">7% </w:t>
      </w:r>
      <w:proofErr w:type="spellStart"/>
      <w:r>
        <w:t>KCl</w:t>
      </w:r>
      <w:proofErr w:type="spellEnd"/>
      <w:r>
        <w:t>.</w:t>
      </w:r>
    </w:p>
    <w:p w:rsidR="00BF6183" w:rsidRDefault="00BF6183" w:rsidP="00D04692">
      <w:pPr>
        <w:pStyle w:val="ListParagraph"/>
        <w:keepNext/>
        <w:numPr>
          <w:ilvl w:val="0"/>
          <w:numId w:val="11"/>
        </w:numPr>
        <w:spacing w:line="360" w:lineRule="auto"/>
      </w:pPr>
      <w:r>
        <w:rPr>
          <w:noProof/>
        </w:rPr>
        <w:drawing>
          <wp:inline distT="0" distB="0" distL="0" distR="0">
            <wp:extent cx="5029200" cy="4330931"/>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029200" cy="4330931"/>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50" w:name="_Toc396904804"/>
      <w:bookmarkStart w:id="151" w:name="_Toc398725390"/>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44</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#01-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50"/>
      <w:bookmarkEnd w:id="151"/>
    </w:p>
    <w:p w:rsidR="00BF6183" w:rsidRDefault="00BF6183" w:rsidP="00D04692">
      <w:pPr>
        <w:pStyle w:val="ListParagraph"/>
        <w:keepNext/>
        <w:numPr>
          <w:ilvl w:val="0"/>
          <w:numId w:val="11"/>
        </w:numPr>
        <w:spacing w:line="360" w:lineRule="auto"/>
      </w:pPr>
      <w:r>
        <w:rPr>
          <w:noProof/>
        </w:rPr>
        <w:lastRenderedPageBreak/>
        <w:drawing>
          <wp:inline distT="0" distB="0" distL="0" distR="0">
            <wp:extent cx="5019675" cy="4324350"/>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020293" cy="4324882"/>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52" w:name="_Toc396904805"/>
      <w:bookmarkStart w:id="153" w:name="_Toc398725391"/>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45</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#01-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52"/>
      <w:bookmarkEnd w:id="153"/>
    </w:p>
    <w:p w:rsidR="00BF6183" w:rsidRDefault="00BF6183" w:rsidP="002448C5">
      <w:pPr>
        <w:pStyle w:val="ListParagraph"/>
        <w:keepNext/>
        <w:numPr>
          <w:ilvl w:val="0"/>
          <w:numId w:val="11"/>
        </w:numPr>
        <w:spacing w:line="360" w:lineRule="auto"/>
      </w:pPr>
      <w:r>
        <w:rPr>
          <w:noProof/>
        </w:rPr>
        <w:lastRenderedPageBreak/>
        <w:drawing>
          <wp:inline distT="0" distB="0" distL="0" distR="0">
            <wp:extent cx="5019675" cy="4314825"/>
            <wp:effectExtent l="1905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020795" cy="4315788"/>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54" w:name="_Toc396904806"/>
      <w:bookmarkStart w:id="155" w:name="_Toc398725392"/>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46</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#02-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54"/>
      <w:bookmarkEnd w:id="155"/>
    </w:p>
    <w:p w:rsidR="00BF6183" w:rsidRDefault="00BF6183" w:rsidP="002448C5">
      <w:pPr>
        <w:pStyle w:val="ListParagraph"/>
        <w:keepNext/>
        <w:numPr>
          <w:ilvl w:val="0"/>
          <w:numId w:val="11"/>
        </w:numPr>
        <w:spacing w:line="360" w:lineRule="auto"/>
      </w:pPr>
      <w:r>
        <w:rPr>
          <w:noProof/>
        </w:rPr>
        <w:lastRenderedPageBreak/>
        <w:drawing>
          <wp:inline distT="0" distB="0" distL="0" distR="0">
            <wp:extent cx="5010150" cy="43053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013618" cy="4308280"/>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56" w:name="_Toc396904807"/>
      <w:bookmarkStart w:id="157" w:name="_Toc398725393"/>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47</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#02-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56"/>
      <w:bookmarkEnd w:id="157"/>
    </w:p>
    <w:p w:rsidR="00BF6183" w:rsidRDefault="00BF6183" w:rsidP="002448C5">
      <w:pPr>
        <w:pStyle w:val="ListParagraph"/>
        <w:keepNext/>
        <w:numPr>
          <w:ilvl w:val="0"/>
          <w:numId w:val="11"/>
        </w:numPr>
        <w:spacing w:line="360" w:lineRule="auto"/>
      </w:pPr>
      <w:r>
        <w:rPr>
          <w:noProof/>
        </w:rPr>
        <w:lastRenderedPageBreak/>
        <w:drawing>
          <wp:inline distT="0" distB="0" distL="0" distR="0">
            <wp:extent cx="5000625" cy="4320348"/>
            <wp:effectExtent l="19050" t="0" r="9525"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5000625" cy="4320348"/>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58" w:name="_Toc396904808"/>
      <w:bookmarkStart w:id="159" w:name="_Toc398725394"/>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48</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#03-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58"/>
      <w:bookmarkEnd w:id="159"/>
    </w:p>
    <w:p w:rsidR="00BF6183" w:rsidRDefault="00BF6183" w:rsidP="002448C5">
      <w:pPr>
        <w:pStyle w:val="ListParagraph"/>
        <w:keepNext/>
        <w:numPr>
          <w:ilvl w:val="0"/>
          <w:numId w:val="11"/>
        </w:numPr>
        <w:spacing w:line="360" w:lineRule="auto"/>
      </w:pPr>
      <w:r>
        <w:rPr>
          <w:noProof/>
        </w:rPr>
        <w:lastRenderedPageBreak/>
        <w:drawing>
          <wp:inline distT="0" distB="0" distL="0" distR="0">
            <wp:extent cx="4991100" cy="4312024"/>
            <wp:effectExtent l="1905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4991100" cy="4312024"/>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60" w:name="_Toc396904809"/>
      <w:bookmarkStart w:id="161" w:name="_Toc398725395"/>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49</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#03-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60"/>
      <w:bookmarkEnd w:id="161"/>
    </w:p>
    <w:p w:rsidR="00BF6183" w:rsidRDefault="00BF6183" w:rsidP="002448C5">
      <w:pPr>
        <w:pStyle w:val="ListParagraph"/>
        <w:keepNext/>
        <w:numPr>
          <w:ilvl w:val="0"/>
          <w:numId w:val="11"/>
        </w:numPr>
        <w:spacing w:line="360" w:lineRule="auto"/>
      </w:pPr>
      <w:r>
        <w:rPr>
          <w:noProof/>
        </w:rPr>
        <w:lastRenderedPageBreak/>
        <w:drawing>
          <wp:inline distT="0" distB="0" distL="0" distR="0">
            <wp:extent cx="4962525" cy="4305300"/>
            <wp:effectExtent l="19050" t="0" r="952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4967637" cy="4309735"/>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62" w:name="_Toc396904810"/>
      <w:bookmarkStart w:id="163" w:name="_Toc398725396"/>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50</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#04-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62"/>
      <w:bookmarkEnd w:id="163"/>
    </w:p>
    <w:p w:rsidR="00BF6183" w:rsidRDefault="00BF6183" w:rsidP="002448C5">
      <w:pPr>
        <w:pStyle w:val="ListParagraph"/>
        <w:keepNext/>
        <w:numPr>
          <w:ilvl w:val="0"/>
          <w:numId w:val="11"/>
        </w:numPr>
        <w:spacing w:line="360" w:lineRule="auto"/>
      </w:pPr>
      <w:r>
        <w:rPr>
          <w:noProof/>
        </w:rPr>
        <w:lastRenderedPageBreak/>
        <w:drawing>
          <wp:inline distT="0" distB="0" distL="0" distR="0">
            <wp:extent cx="5000625" cy="4314825"/>
            <wp:effectExtent l="19050" t="0" r="952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srcRect/>
                    <a:stretch>
                      <a:fillRect/>
                    </a:stretch>
                  </pic:blipFill>
                  <pic:spPr bwMode="auto">
                    <a:xfrm>
                      <a:off x="0" y="0"/>
                      <a:ext cx="5004387" cy="4318071"/>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64" w:name="_Toc396904811"/>
      <w:bookmarkStart w:id="165" w:name="_Toc398725397"/>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51</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#04-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64"/>
      <w:bookmarkEnd w:id="165"/>
    </w:p>
    <w:p w:rsidR="00BF6183" w:rsidRDefault="00BF6183" w:rsidP="002448C5">
      <w:pPr>
        <w:pStyle w:val="ListParagraph"/>
        <w:keepNext/>
        <w:numPr>
          <w:ilvl w:val="0"/>
          <w:numId w:val="11"/>
        </w:numPr>
        <w:spacing w:line="360" w:lineRule="auto"/>
      </w:pPr>
      <w:r>
        <w:rPr>
          <w:noProof/>
        </w:rPr>
        <w:lastRenderedPageBreak/>
        <w:drawing>
          <wp:inline distT="0" distB="0" distL="0" distR="0">
            <wp:extent cx="5010150" cy="4324350"/>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5012533" cy="4326407"/>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66" w:name="_Toc396904812"/>
      <w:bookmarkStart w:id="167" w:name="_Toc398725398"/>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52</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#05-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66"/>
      <w:bookmarkEnd w:id="167"/>
    </w:p>
    <w:p w:rsidR="00BF6183" w:rsidRDefault="00BF6183" w:rsidP="00594810">
      <w:pPr>
        <w:keepNext/>
        <w:spacing w:line="360" w:lineRule="auto"/>
      </w:pPr>
      <w:r>
        <w:rPr>
          <w:noProof/>
        </w:rPr>
        <w:lastRenderedPageBreak/>
        <w:drawing>
          <wp:inline distT="0" distB="0" distL="0" distR="0">
            <wp:extent cx="5236763" cy="4317558"/>
            <wp:effectExtent l="19050" t="0" r="1987"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5240147" cy="4320348"/>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68" w:name="_Toc396904813"/>
      <w:bookmarkStart w:id="169" w:name="_Toc398725399"/>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53</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#05-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68"/>
      <w:bookmarkEnd w:id="169"/>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10150" cy="4312024"/>
            <wp:effectExtent l="19050" t="0" r="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5010150" cy="4312024"/>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70" w:name="_Toc396904814"/>
      <w:bookmarkStart w:id="171" w:name="_Toc398725400"/>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54</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#06-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70"/>
      <w:bookmarkEnd w:id="171"/>
    </w:p>
    <w:p w:rsidR="00BF6183" w:rsidRDefault="00203877" w:rsidP="00594810">
      <w:pPr>
        <w:pStyle w:val="ListParagraph"/>
        <w:keepNext/>
        <w:numPr>
          <w:ilvl w:val="0"/>
          <w:numId w:val="11"/>
        </w:numPr>
        <w:spacing w:line="360" w:lineRule="auto"/>
      </w:pPr>
      <w:r>
        <w:rPr>
          <w:noProof/>
        </w:rPr>
        <w:lastRenderedPageBreak/>
        <w:drawing>
          <wp:inline distT="0" distB="0" distL="0" distR="0">
            <wp:extent cx="4998224" cy="385617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001192" cy="3858460"/>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72" w:name="_Toc396904815"/>
      <w:bookmarkStart w:id="173" w:name="_Toc398725401"/>
      <w:proofErr w:type="gramStart"/>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55</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#06-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72"/>
      <w:bookmarkEnd w:id="173"/>
      <w:proofErr w:type="gramEnd"/>
    </w:p>
    <w:p w:rsidR="00BF6183" w:rsidRDefault="008C0387" w:rsidP="00594810">
      <w:pPr>
        <w:pStyle w:val="ListParagraph"/>
        <w:keepNext/>
        <w:numPr>
          <w:ilvl w:val="0"/>
          <w:numId w:val="11"/>
        </w:numPr>
        <w:spacing w:line="360" w:lineRule="auto"/>
      </w:pPr>
      <w:r>
        <w:rPr>
          <w:noProof/>
        </w:rPr>
        <w:lastRenderedPageBreak/>
        <w:drawing>
          <wp:inline distT="0" distB="0" distL="0" distR="0">
            <wp:extent cx="5033319" cy="384532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5034198" cy="3845992"/>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74" w:name="_Toc396904816"/>
      <w:bookmarkStart w:id="175" w:name="_Toc398725402"/>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56</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Swelling Ratio- 7%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Perpendicular.</w:t>
      </w:r>
      <w:bookmarkEnd w:id="174"/>
      <w:bookmarkEnd w:id="175"/>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10150" cy="4303699"/>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010150" cy="4303699"/>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76" w:name="_Toc396904817"/>
      <w:bookmarkStart w:id="177" w:name="_Toc398725403"/>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57</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#01-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Parallel.</w:t>
      </w:r>
      <w:bookmarkEnd w:id="176"/>
      <w:bookmarkEnd w:id="177"/>
    </w:p>
    <w:p w:rsidR="00BF6183" w:rsidRDefault="00BF6183" w:rsidP="00AA78C1">
      <w:pPr>
        <w:pStyle w:val="ListParagraph"/>
        <w:keepNext/>
        <w:numPr>
          <w:ilvl w:val="0"/>
          <w:numId w:val="11"/>
        </w:numPr>
        <w:spacing w:line="360" w:lineRule="auto"/>
      </w:pPr>
      <w:r>
        <w:rPr>
          <w:noProof/>
        </w:rPr>
        <w:lastRenderedPageBreak/>
        <w:drawing>
          <wp:inline distT="0" distB="0" distL="0" distR="0">
            <wp:extent cx="4972050" cy="4303699"/>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4972050" cy="4303699"/>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78" w:name="_Toc396904818"/>
      <w:bookmarkStart w:id="179" w:name="_Toc398725404"/>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58</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#01-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Parallel.</w:t>
      </w:r>
      <w:bookmarkEnd w:id="178"/>
      <w:bookmarkEnd w:id="179"/>
    </w:p>
    <w:p w:rsidR="00BF6183" w:rsidRDefault="00BF6183" w:rsidP="00AA78C1">
      <w:pPr>
        <w:pStyle w:val="ListParagraph"/>
        <w:keepNext/>
        <w:numPr>
          <w:ilvl w:val="0"/>
          <w:numId w:val="11"/>
        </w:numPr>
        <w:spacing w:line="360" w:lineRule="auto"/>
      </w:pPr>
      <w:r>
        <w:rPr>
          <w:noProof/>
        </w:rPr>
        <w:lastRenderedPageBreak/>
        <w:drawing>
          <wp:inline distT="0" distB="0" distL="0" distR="0">
            <wp:extent cx="5000625" cy="4314825"/>
            <wp:effectExtent l="19050" t="0" r="952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004387" cy="4318071"/>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80" w:name="_Toc396904819"/>
      <w:bookmarkStart w:id="181" w:name="_Toc398725405"/>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59</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#02- Displacement- 7%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Parallel.</w:t>
      </w:r>
      <w:bookmarkEnd w:id="180"/>
      <w:bookmarkEnd w:id="181"/>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19675" cy="4314825"/>
            <wp:effectExtent l="19050" t="0" r="9525"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5023451" cy="4318071"/>
                    </a:xfrm>
                    <a:prstGeom prst="rect">
                      <a:avLst/>
                    </a:prstGeom>
                    <a:noFill/>
                    <a:ln w="9525">
                      <a:noFill/>
                      <a:miter lim="800000"/>
                      <a:headEnd/>
                      <a:tailEnd/>
                    </a:ln>
                  </pic:spPr>
                </pic:pic>
              </a:graphicData>
            </a:graphic>
          </wp:inline>
        </w:drawing>
      </w:r>
    </w:p>
    <w:p w:rsidR="00BF6183" w:rsidRPr="00D26E34" w:rsidRDefault="00BF6183" w:rsidP="00AA78C1">
      <w:pPr>
        <w:pStyle w:val="Caption"/>
        <w:spacing w:line="360" w:lineRule="auto"/>
        <w:jc w:val="center"/>
        <w:rPr>
          <w:rFonts w:asciiTheme="majorBidi" w:hAnsiTheme="majorBidi" w:cstheme="majorBidi"/>
          <w:b w:val="0"/>
          <w:bCs w:val="0"/>
          <w:color w:val="auto"/>
          <w:sz w:val="24"/>
          <w:szCs w:val="24"/>
        </w:rPr>
      </w:pPr>
      <w:bookmarkStart w:id="182" w:name="_Toc396904820"/>
      <w:bookmarkStart w:id="183" w:name="_Toc398725406"/>
      <w:r w:rsidRPr="00D26E34">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60</w:t>
      </w:r>
      <w:r w:rsidR="00440C45">
        <w:rPr>
          <w:rFonts w:asciiTheme="majorBidi" w:hAnsiTheme="majorBidi" w:cstheme="majorBidi"/>
          <w:b w:val="0"/>
          <w:bCs w:val="0"/>
          <w:color w:val="auto"/>
          <w:sz w:val="24"/>
          <w:szCs w:val="24"/>
        </w:rPr>
        <w:fldChar w:fldCharType="end"/>
      </w:r>
      <w:r w:rsidRPr="00D26E34">
        <w:rPr>
          <w:rFonts w:asciiTheme="majorBidi" w:hAnsiTheme="majorBidi" w:cstheme="majorBidi"/>
          <w:b w:val="0"/>
          <w:bCs w:val="0"/>
          <w:color w:val="auto"/>
          <w:sz w:val="24"/>
          <w:szCs w:val="24"/>
        </w:rPr>
        <w:t xml:space="preserve"> Node #02- Swelling Rate- 7% </w:t>
      </w:r>
      <w:proofErr w:type="spellStart"/>
      <w:r w:rsidRPr="00D26E34">
        <w:rPr>
          <w:rFonts w:asciiTheme="majorBidi" w:hAnsiTheme="majorBidi" w:cstheme="majorBidi"/>
          <w:b w:val="0"/>
          <w:bCs w:val="0"/>
          <w:color w:val="auto"/>
          <w:sz w:val="24"/>
          <w:szCs w:val="24"/>
        </w:rPr>
        <w:t>KCl</w:t>
      </w:r>
      <w:proofErr w:type="spellEnd"/>
      <w:r w:rsidRPr="00D26E34">
        <w:rPr>
          <w:rFonts w:asciiTheme="majorBidi" w:hAnsiTheme="majorBidi" w:cstheme="majorBidi"/>
          <w:b w:val="0"/>
          <w:bCs w:val="0"/>
          <w:color w:val="auto"/>
          <w:sz w:val="24"/>
          <w:szCs w:val="24"/>
        </w:rPr>
        <w:t>- Parallel.</w:t>
      </w:r>
      <w:bookmarkEnd w:id="182"/>
      <w:bookmarkEnd w:id="183"/>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29200" cy="4320348"/>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5029200" cy="4320348"/>
                    </a:xfrm>
                    <a:prstGeom prst="rect">
                      <a:avLst/>
                    </a:prstGeom>
                    <a:noFill/>
                    <a:ln w="9525">
                      <a:noFill/>
                      <a:miter lim="800000"/>
                      <a:headEnd/>
                      <a:tailEnd/>
                    </a:ln>
                  </pic:spPr>
                </pic:pic>
              </a:graphicData>
            </a:graphic>
          </wp:inline>
        </w:drawing>
      </w:r>
    </w:p>
    <w:p w:rsidR="00BF6183" w:rsidRPr="00DD5700" w:rsidRDefault="00BF6183" w:rsidP="00AA78C1">
      <w:pPr>
        <w:pStyle w:val="Caption"/>
        <w:spacing w:line="360" w:lineRule="auto"/>
        <w:jc w:val="center"/>
        <w:rPr>
          <w:rFonts w:asciiTheme="majorBidi" w:hAnsiTheme="majorBidi" w:cstheme="majorBidi"/>
          <w:b w:val="0"/>
          <w:bCs w:val="0"/>
          <w:color w:val="auto"/>
          <w:sz w:val="24"/>
          <w:szCs w:val="24"/>
        </w:rPr>
      </w:pPr>
      <w:bookmarkStart w:id="184" w:name="_Toc396904821"/>
      <w:bookmarkStart w:id="185" w:name="_Toc398725407"/>
      <w:r w:rsidRPr="00DD5700">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61</w:t>
      </w:r>
      <w:r w:rsidR="00440C45">
        <w:rPr>
          <w:rFonts w:asciiTheme="majorBidi" w:hAnsiTheme="majorBidi" w:cstheme="majorBidi"/>
          <w:b w:val="0"/>
          <w:bCs w:val="0"/>
          <w:color w:val="auto"/>
          <w:sz w:val="24"/>
          <w:szCs w:val="24"/>
        </w:rPr>
        <w:fldChar w:fldCharType="end"/>
      </w:r>
      <w:r w:rsidRPr="00DD5700">
        <w:rPr>
          <w:rFonts w:asciiTheme="majorBidi" w:hAnsiTheme="majorBidi" w:cstheme="majorBidi"/>
          <w:b w:val="0"/>
          <w:bCs w:val="0"/>
          <w:color w:val="auto"/>
          <w:sz w:val="24"/>
          <w:szCs w:val="24"/>
        </w:rPr>
        <w:t xml:space="preserve"> Node #03- Displacement- 7% </w:t>
      </w:r>
      <w:proofErr w:type="spellStart"/>
      <w:r w:rsidRPr="00DD5700">
        <w:rPr>
          <w:rFonts w:asciiTheme="majorBidi" w:hAnsiTheme="majorBidi" w:cstheme="majorBidi"/>
          <w:b w:val="0"/>
          <w:bCs w:val="0"/>
          <w:color w:val="auto"/>
          <w:sz w:val="24"/>
          <w:szCs w:val="24"/>
        </w:rPr>
        <w:t>KCl</w:t>
      </w:r>
      <w:proofErr w:type="spellEnd"/>
      <w:r w:rsidRPr="00DD5700">
        <w:rPr>
          <w:rFonts w:asciiTheme="majorBidi" w:hAnsiTheme="majorBidi" w:cstheme="majorBidi"/>
          <w:b w:val="0"/>
          <w:bCs w:val="0"/>
          <w:color w:val="auto"/>
          <w:sz w:val="24"/>
          <w:szCs w:val="24"/>
        </w:rPr>
        <w:t>- Parallel.</w:t>
      </w:r>
      <w:bookmarkEnd w:id="184"/>
      <w:bookmarkEnd w:id="185"/>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00625" cy="4324136"/>
            <wp:effectExtent l="19050" t="0" r="9525"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5000625" cy="4324136"/>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86" w:name="_Toc396904822"/>
      <w:bookmarkStart w:id="187" w:name="_Toc398725408"/>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62</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#03-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86"/>
      <w:bookmarkEnd w:id="187"/>
    </w:p>
    <w:p w:rsidR="00BF6183" w:rsidRDefault="00BF6183" w:rsidP="00594810">
      <w:pPr>
        <w:pStyle w:val="ListParagraph"/>
        <w:keepNext/>
        <w:numPr>
          <w:ilvl w:val="0"/>
          <w:numId w:val="11"/>
        </w:numPr>
        <w:spacing w:line="360" w:lineRule="auto"/>
      </w:pPr>
      <w:r>
        <w:rPr>
          <w:noProof/>
        </w:rPr>
        <w:lastRenderedPageBreak/>
        <w:drawing>
          <wp:inline distT="0" distB="0" distL="0" distR="0">
            <wp:extent cx="5000625" cy="4343079"/>
            <wp:effectExtent l="19050" t="0" r="9525"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5000625" cy="4343079"/>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88" w:name="_Toc396904823"/>
      <w:bookmarkStart w:id="189" w:name="_Toc398725409"/>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63</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#04-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88"/>
      <w:bookmarkEnd w:id="189"/>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19675" cy="4324136"/>
            <wp:effectExtent l="19050" t="0" r="9525" b="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5019675" cy="4324136"/>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90" w:name="_Toc396904824"/>
      <w:bookmarkStart w:id="191" w:name="_Toc398725410"/>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64</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#04-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90"/>
      <w:bookmarkEnd w:id="191"/>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19675" cy="4320348"/>
            <wp:effectExtent l="19050" t="0" r="9525"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5019675" cy="4320348"/>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92" w:name="_Toc396904825"/>
      <w:bookmarkStart w:id="193" w:name="_Toc398725411"/>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65</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#05-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92"/>
      <w:bookmarkEnd w:id="193"/>
    </w:p>
    <w:p w:rsidR="00BF6183" w:rsidRPr="00275DF9" w:rsidRDefault="00BF6183" w:rsidP="00AA78C1">
      <w:pPr>
        <w:pStyle w:val="ListParagraph"/>
        <w:numPr>
          <w:ilvl w:val="0"/>
          <w:numId w:val="11"/>
        </w:numPr>
        <w:spacing w:line="360" w:lineRule="auto"/>
      </w:pPr>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10150" cy="4324136"/>
            <wp:effectExtent l="1905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5010150" cy="4324136"/>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94" w:name="_Toc396904826"/>
      <w:bookmarkStart w:id="195" w:name="_Toc398725412"/>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66</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#05-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94"/>
      <w:bookmarkEnd w:id="195"/>
    </w:p>
    <w:p w:rsidR="00BF6183" w:rsidRDefault="00BF6183" w:rsidP="00CD3C68">
      <w:pPr>
        <w:pStyle w:val="ListParagraph"/>
        <w:keepNext/>
        <w:numPr>
          <w:ilvl w:val="0"/>
          <w:numId w:val="11"/>
        </w:numPr>
        <w:spacing w:line="360" w:lineRule="auto"/>
        <w:jc w:val="center"/>
      </w:pPr>
      <w:r>
        <w:rPr>
          <w:noProof/>
        </w:rPr>
        <w:lastRenderedPageBreak/>
        <w:drawing>
          <wp:inline distT="0" distB="0" distL="0" distR="0">
            <wp:extent cx="5019675" cy="4340831"/>
            <wp:effectExtent l="19050" t="0" r="9525" b="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5019675" cy="4340831"/>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96" w:name="_Toc396904827"/>
      <w:bookmarkStart w:id="197" w:name="_Toc398725413"/>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67</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#06-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96"/>
      <w:bookmarkEnd w:id="197"/>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00625" cy="4332484"/>
            <wp:effectExtent l="19050" t="0" r="9525"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5000625" cy="4332484"/>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198" w:name="_Toc396904828"/>
      <w:bookmarkStart w:id="199" w:name="_Toc398725414"/>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68</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#06-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198"/>
      <w:bookmarkEnd w:id="199"/>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19675" cy="4312024"/>
            <wp:effectExtent l="19050" t="0" r="9525" b="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5019675" cy="4312024"/>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00" w:name="_Toc396904829"/>
      <w:bookmarkStart w:id="201" w:name="_Toc398725415"/>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69</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Swelling Ratio- 7%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Parallel.</w:t>
      </w:r>
      <w:bookmarkEnd w:id="200"/>
      <w:bookmarkEnd w:id="201"/>
    </w:p>
    <w:p w:rsidR="00BF6183" w:rsidRPr="00275DF9" w:rsidRDefault="00BF6183" w:rsidP="00AA78C1">
      <w:pPr>
        <w:pStyle w:val="ListParagraph"/>
        <w:numPr>
          <w:ilvl w:val="0"/>
          <w:numId w:val="11"/>
        </w:numPr>
        <w:spacing w:line="360" w:lineRule="auto"/>
      </w:pPr>
    </w:p>
    <w:p w:rsidR="00BF6183" w:rsidRDefault="00BF6183" w:rsidP="00CD3C68">
      <w:pPr>
        <w:pStyle w:val="ListParagraph"/>
        <w:keepNext/>
        <w:numPr>
          <w:ilvl w:val="0"/>
          <w:numId w:val="11"/>
        </w:numPr>
        <w:spacing w:line="360" w:lineRule="auto"/>
      </w:pPr>
      <w:r>
        <w:rPr>
          <w:noProof/>
        </w:rPr>
        <w:lastRenderedPageBreak/>
        <w:drawing>
          <wp:inline distT="0" distB="0" distL="0" distR="0">
            <wp:extent cx="5000625" cy="4314825"/>
            <wp:effectExtent l="19050" t="0" r="9525" b="0"/>
            <wp:docPr id="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srcRect/>
                    <a:stretch>
                      <a:fillRect/>
                    </a:stretch>
                  </pic:blipFill>
                  <pic:spPr bwMode="auto">
                    <a:xfrm>
                      <a:off x="0" y="0"/>
                      <a:ext cx="5004387" cy="4318071"/>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02" w:name="_Toc396904830"/>
      <w:bookmarkStart w:id="203" w:name="_Toc398725416"/>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70</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#01-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02"/>
      <w:bookmarkEnd w:id="203"/>
    </w:p>
    <w:p w:rsidR="00BF6183" w:rsidRDefault="00BF6183" w:rsidP="005B59E0">
      <w:pPr>
        <w:pStyle w:val="ListParagraph"/>
        <w:keepNext/>
        <w:numPr>
          <w:ilvl w:val="0"/>
          <w:numId w:val="11"/>
        </w:numPr>
        <w:spacing w:line="360" w:lineRule="auto"/>
      </w:pPr>
      <w:r>
        <w:rPr>
          <w:noProof/>
        </w:rPr>
        <w:lastRenderedPageBreak/>
        <w:drawing>
          <wp:inline distT="0" distB="0" distL="0" distR="0">
            <wp:extent cx="4991100" cy="4321858"/>
            <wp:effectExtent l="19050" t="0" r="0" b="0"/>
            <wp:docPr id="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srcRect/>
                    <a:stretch>
                      <a:fillRect/>
                    </a:stretch>
                  </pic:blipFill>
                  <pic:spPr bwMode="auto">
                    <a:xfrm>
                      <a:off x="0" y="0"/>
                      <a:ext cx="4991100" cy="4321858"/>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04" w:name="_Toc396904831"/>
      <w:bookmarkStart w:id="205" w:name="_Toc398725417"/>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71</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#01-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04"/>
      <w:bookmarkEnd w:id="205"/>
    </w:p>
    <w:p w:rsidR="00BF6183" w:rsidRDefault="00BF6183" w:rsidP="005B59E0">
      <w:pPr>
        <w:pStyle w:val="ListParagraph"/>
        <w:keepNext/>
        <w:numPr>
          <w:ilvl w:val="0"/>
          <w:numId w:val="11"/>
        </w:numPr>
        <w:spacing w:line="360" w:lineRule="auto"/>
      </w:pPr>
      <w:r>
        <w:rPr>
          <w:noProof/>
        </w:rPr>
        <w:lastRenderedPageBreak/>
        <w:drawing>
          <wp:inline distT="0" distB="0" distL="0" distR="0">
            <wp:extent cx="5010150" cy="4314825"/>
            <wp:effectExtent l="19050" t="0" r="0"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srcRect/>
                    <a:stretch>
                      <a:fillRect/>
                    </a:stretch>
                  </pic:blipFill>
                  <pic:spPr bwMode="auto">
                    <a:xfrm>
                      <a:off x="0" y="0"/>
                      <a:ext cx="5011268" cy="4315788"/>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06" w:name="_Toc396904832"/>
      <w:bookmarkStart w:id="207" w:name="_Toc398725418"/>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72</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#02-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06"/>
      <w:bookmarkEnd w:id="207"/>
    </w:p>
    <w:p w:rsidR="00BF6183" w:rsidRDefault="00BF6183" w:rsidP="005B59E0">
      <w:pPr>
        <w:pStyle w:val="ListParagraph"/>
        <w:keepNext/>
        <w:numPr>
          <w:ilvl w:val="0"/>
          <w:numId w:val="11"/>
        </w:numPr>
        <w:spacing w:line="360" w:lineRule="auto"/>
      </w:pPr>
      <w:r>
        <w:rPr>
          <w:noProof/>
        </w:rPr>
        <w:lastRenderedPageBreak/>
        <w:drawing>
          <wp:inline distT="0" distB="0" distL="0" distR="0">
            <wp:extent cx="5019675" cy="4305300"/>
            <wp:effectExtent l="19050" t="0" r="9525" b="0"/>
            <wp:docPr id="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5022170" cy="4307440"/>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08" w:name="_Toc396904833"/>
      <w:bookmarkStart w:id="209" w:name="_Toc398725419"/>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73</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#02-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08"/>
      <w:bookmarkEnd w:id="209"/>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19675" cy="4314825"/>
            <wp:effectExtent l="19050" t="0" r="9525" b="0"/>
            <wp:docPr id="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cstate="print"/>
                    <a:srcRect/>
                    <a:stretch>
                      <a:fillRect/>
                    </a:stretch>
                  </pic:blipFill>
                  <pic:spPr bwMode="auto">
                    <a:xfrm>
                      <a:off x="0" y="0"/>
                      <a:ext cx="5020795" cy="4315788"/>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10" w:name="_Toc396904834"/>
      <w:bookmarkStart w:id="211" w:name="_Toc398725420"/>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74</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#03-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10"/>
      <w:bookmarkEnd w:id="211"/>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10150" cy="4324136"/>
            <wp:effectExtent l="19050" t="0" r="0" b="0"/>
            <wp:docPr id="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srcRect/>
                    <a:stretch>
                      <a:fillRect/>
                    </a:stretch>
                  </pic:blipFill>
                  <pic:spPr bwMode="auto">
                    <a:xfrm>
                      <a:off x="0" y="0"/>
                      <a:ext cx="5010150" cy="4324136"/>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12" w:name="_Toc396904835"/>
      <w:bookmarkStart w:id="213" w:name="_Toc398725421"/>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75</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#03- Swelling Rate- 7%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12"/>
      <w:bookmarkEnd w:id="213"/>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19675" cy="4320348"/>
            <wp:effectExtent l="19050" t="0" r="9525" b="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5019675" cy="4320348"/>
                    </a:xfrm>
                    <a:prstGeom prst="rect">
                      <a:avLst/>
                    </a:prstGeom>
                    <a:noFill/>
                    <a:ln w="9525">
                      <a:noFill/>
                      <a:miter lim="800000"/>
                      <a:headEnd/>
                      <a:tailEnd/>
                    </a:ln>
                  </pic:spPr>
                </pic:pic>
              </a:graphicData>
            </a:graphic>
          </wp:inline>
        </w:drawing>
      </w:r>
    </w:p>
    <w:p w:rsidR="00BF6183" w:rsidRPr="00376C53" w:rsidRDefault="00BF6183" w:rsidP="00AA78C1">
      <w:pPr>
        <w:pStyle w:val="Caption"/>
        <w:spacing w:line="360" w:lineRule="auto"/>
        <w:jc w:val="center"/>
        <w:rPr>
          <w:rFonts w:asciiTheme="majorBidi" w:hAnsiTheme="majorBidi" w:cstheme="majorBidi"/>
          <w:b w:val="0"/>
          <w:bCs w:val="0"/>
          <w:color w:val="auto"/>
          <w:sz w:val="24"/>
          <w:szCs w:val="24"/>
        </w:rPr>
      </w:pPr>
      <w:bookmarkStart w:id="214" w:name="_Toc396904836"/>
      <w:bookmarkStart w:id="215" w:name="_Toc398725422"/>
      <w:r w:rsidRPr="00376C53">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76</w:t>
      </w:r>
      <w:r w:rsidR="00440C45">
        <w:rPr>
          <w:rFonts w:asciiTheme="majorBidi" w:hAnsiTheme="majorBidi" w:cstheme="majorBidi"/>
          <w:b w:val="0"/>
          <w:bCs w:val="0"/>
          <w:color w:val="auto"/>
          <w:sz w:val="24"/>
          <w:szCs w:val="24"/>
        </w:rPr>
        <w:fldChar w:fldCharType="end"/>
      </w:r>
      <w:r w:rsidRPr="00376C53">
        <w:rPr>
          <w:rFonts w:asciiTheme="majorBidi" w:hAnsiTheme="majorBidi" w:cstheme="majorBidi"/>
          <w:b w:val="0"/>
          <w:bCs w:val="0"/>
          <w:color w:val="auto"/>
          <w:sz w:val="24"/>
          <w:szCs w:val="24"/>
        </w:rPr>
        <w:t xml:space="preserve"> Node #04- Displacement- 7% </w:t>
      </w:r>
      <w:proofErr w:type="spellStart"/>
      <w:r w:rsidRPr="00376C53">
        <w:rPr>
          <w:rFonts w:asciiTheme="majorBidi" w:hAnsiTheme="majorBidi" w:cstheme="majorBidi"/>
          <w:b w:val="0"/>
          <w:bCs w:val="0"/>
          <w:color w:val="auto"/>
          <w:sz w:val="24"/>
          <w:szCs w:val="24"/>
        </w:rPr>
        <w:t>KCl</w:t>
      </w:r>
      <w:proofErr w:type="spellEnd"/>
      <w:r w:rsidRPr="00376C53">
        <w:rPr>
          <w:rFonts w:asciiTheme="majorBidi" w:hAnsiTheme="majorBidi" w:cstheme="majorBidi"/>
          <w:b w:val="0"/>
          <w:bCs w:val="0"/>
          <w:color w:val="auto"/>
          <w:sz w:val="24"/>
          <w:szCs w:val="24"/>
        </w:rPr>
        <w:t>- Diagonal.</w:t>
      </w:r>
      <w:bookmarkEnd w:id="214"/>
      <w:bookmarkEnd w:id="215"/>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143500" cy="4181475"/>
            <wp:effectExtent l="19050" t="0" r="0" b="0"/>
            <wp:docPr id="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cstate="print"/>
                    <a:srcRect/>
                    <a:stretch>
                      <a:fillRect/>
                    </a:stretch>
                  </pic:blipFill>
                  <pic:spPr bwMode="auto">
                    <a:xfrm>
                      <a:off x="0" y="0"/>
                      <a:ext cx="5148476" cy="4185520"/>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16" w:name="_Toc396904837"/>
      <w:bookmarkStart w:id="217" w:name="_Toc398725423"/>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77</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Node #04- Swelling Rate- 7%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16"/>
      <w:bookmarkEnd w:id="217"/>
    </w:p>
    <w:p w:rsidR="00BF6183" w:rsidRDefault="00BF6183" w:rsidP="00AA78C1">
      <w:pPr>
        <w:pStyle w:val="ListParagraph"/>
        <w:keepNext/>
        <w:numPr>
          <w:ilvl w:val="0"/>
          <w:numId w:val="11"/>
        </w:numPr>
        <w:spacing w:line="360" w:lineRule="auto"/>
      </w:pPr>
      <w:r>
        <w:rPr>
          <w:noProof/>
        </w:rPr>
        <w:lastRenderedPageBreak/>
        <w:drawing>
          <wp:inline distT="0" distB="0" distL="0" distR="0">
            <wp:extent cx="5010150" cy="4301399"/>
            <wp:effectExtent l="19050" t="0" r="0" b="0"/>
            <wp:docPr id="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srcRect/>
                    <a:stretch>
                      <a:fillRect/>
                    </a:stretch>
                  </pic:blipFill>
                  <pic:spPr bwMode="auto">
                    <a:xfrm>
                      <a:off x="0" y="0"/>
                      <a:ext cx="5010150" cy="4301399"/>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18" w:name="_Toc396904838"/>
      <w:bookmarkStart w:id="219" w:name="_Toc398725424"/>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78</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Node #05- Displacement- 7%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18"/>
      <w:bookmarkEnd w:id="219"/>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29200" cy="4029075"/>
            <wp:effectExtent l="19050" t="0" r="0" b="0"/>
            <wp:docPr id="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srcRect r="5883"/>
                    <a:stretch>
                      <a:fillRect/>
                    </a:stretch>
                  </pic:blipFill>
                  <pic:spPr bwMode="auto">
                    <a:xfrm>
                      <a:off x="0" y="0"/>
                      <a:ext cx="5029200" cy="4029075"/>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20" w:name="_Toc396904839"/>
      <w:bookmarkStart w:id="221" w:name="_Toc398725425"/>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79</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Node #05- Swelling Rate- 7%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20"/>
      <w:bookmarkEnd w:id="221"/>
    </w:p>
    <w:p w:rsidR="00BF6183" w:rsidRDefault="00BF6183" w:rsidP="001013DA">
      <w:pPr>
        <w:pStyle w:val="Caption"/>
        <w:keepNext/>
        <w:numPr>
          <w:ilvl w:val="0"/>
          <w:numId w:val="11"/>
        </w:numPr>
        <w:spacing w:line="360" w:lineRule="auto"/>
        <w:jc w:val="center"/>
      </w:pPr>
      <w:r>
        <w:rPr>
          <w:b w:val="0"/>
          <w:bCs w:val="0"/>
          <w:noProof/>
        </w:rPr>
        <w:lastRenderedPageBreak/>
        <w:drawing>
          <wp:inline distT="0" distB="0" distL="0" distR="0">
            <wp:extent cx="5086350" cy="4333875"/>
            <wp:effectExtent l="19050" t="0" r="0" b="0"/>
            <wp:docPr id="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srcRect/>
                    <a:stretch>
                      <a:fillRect/>
                    </a:stretch>
                  </pic:blipFill>
                  <pic:spPr bwMode="auto">
                    <a:xfrm>
                      <a:off x="0" y="0"/>
                      <a:ext cx="5087369" cy="4334743"/>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22" w:name="_Toc396904840"/>
      <w:bookmarkStart w:id="223" w:name="_Toc398725426"/>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80</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Node #06- Displacement- 7%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22"/>
      <w:bookmarkEnd w:id="223"/>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00625" cy="4314825"/>
            <wp:effectExtent l="19050" t="0" r="9525" b="0"/>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cstate="print"/>
                    <a:srcRect/>
                    <a:stretch>
                      <a:fillRect/>
                    </a:stretch>
                  </pic:blipFill>
                  <pic:spPr bwMode="auto">
                    <a:xfrm>
                      <a:off x="0" y="0"/>
                      <a:ext cx="5001741" cy="4315788"/>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24" w:name="_Toc396904841"/>
      <w:bookmarkStart w:id="225" w:name="_Toc398725427"/>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81</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Node #06- Swelling Rate- 7%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24"/>
      <w:bookmarkEnd w:id="225"/>
    </w:p>
    <w:p w:rsidR="00BF6183" w:rsidRDefault="00BF6183" w:rsidP="001013DA">
      <w:pPr>
        <w:pStyle w:val="ListParagraph"/>
        <w:keepNext/>
        <w:numPr>
          <w:ilvl w:val="0"/>
          <w:numId w:val="11"/>
        </w:numPr>
        <w:spacing w:line="360" w:lineRule="auto"/>
      </w:pPr>
      <w:r>
        <w:rPr>
          <w:noProof/>
        </w:rPr>
        <w:lastRenderedPageBreak/>
        <w:drawing>
          <wp:inline distT="0" distB="0" distL="0" distR="0">
            <wp:extent cx="5010150" cy="4320348"/>
            <wp:effectExtent l="19050" t="0" r="0" b="0"/>
            <wp:docPr id="11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srcRect/>
                    <a:stretch>
                      <a:fillRect/>
                    </a:stretch>
                  </pic:blipFill>
                  <pic:spPr bwMode="auto">
                    <a:xfrm>
                      <a:off x="0" y="0"/>
                      <a:ext cx="5010150" cy="4320348"/>
                    </a:xfrm>
                    <a:prstGeom prst="rect">
                      <a:avLst/>
                    </a:prstGeom>
                    <a:noFill/>
                    <a:ln w="9525">
                      <a:noFill/>
                      <a:miter lim="800000"/>
                      <a:headEnd/>
                      <a:tailEnd/>
                    </a:ln>
                  </pic:spPr>
                </pic:pic>
              </a:graphicData>
            </a:graphic>
          </wp:inline>
        </w:drawing>
      </w:r>
    </w:p>
    <w:p w:rsidR="00BF6183" w:rsidRPr="005C79C9" w:rsidRDefault="00BF6183" w:rsidP="00AA78C1">
      <w:pPr>
        <w:pStyle w:val="Caption"/>
        <w:spacing w:line="360" w:lineRule="auto"/>
        <w:jc w:val="center"/>
        <w:rPr>
          <w:rFonts w:asciiTheme="majorBidi" w:hAnsiTheme="majorBidi" w:cstheme="majorBidi"/>
          <w:b w:val="0"/>
          <w:bCs w:val="0"/>
          <w:color w:val="auto"/>
          <w:sz w:val="24"/>
          <w:szCs w:val="24"/>
        </w:rPr>
      </w:pPr>
      <w:bookmarkStart w:id="226" w:name="_Toc396904842"/>
      <w:bookmarkStart w:id="227" w:name="_Toc398725428"/>
      <w:r w:rsidRPr="005C79C9">
        <w:rPr>
          <w:rFonts w:asciiTheme="majorBidi" w:hAnsiTheme="majorBidi" w:cstheme="majorBidi"/>
          <w:b w:val="0"/>
          <w:bCs w:val="0"/>
          <w:color w:val="auto"/>
          <w:sz w:val="24"/>
          <w:szCs w:val="24"/>
        </w:rPr>
        <w:t xml:space="preserve">Figure </w:t>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STYLEREF 1 \s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cs/>
        </w:rPr>
        <w:t>‎</w:t>
      </w:r>
      <w:r w:rsidR="00070357">
        <w:rPr>
          <w:rFonts w:asciiTheme="majorBidi" w:hAnsiTheme="majorBidi" w:cstheme="majorBidi"/>
          <w:b w:val="0"/>
          <w:bCs w:val="0"/>
          <w:noProof/>
          <w:color w:val="auto"/>
          <w:sz w:val="24"/>
          <w:szCs w:val="24"/>
        </w:rPr>
        <w:t>4</w:t>
      </w:r>
      <w:r w:rsidR="00440C45">
        <w:rPr>
          <w:rFonts w:asciiTheme="majorBidi" w:hAnsiTheme="majorBidi" w:cstheme="majorBidi"/>
          <w:b w:val="0"/>
          <w:bCs w:val="0"/>
          <w:color w:val="auto"/>
          <w:sz w:val="24"/>
          <w:szCs w:val="24"/>
        </w:rPr>
        <w:fldChar w:fldCharType="end"/>
      </w:r>
      <w:r w:rsidR="00070357">
        <w:rPr>
          <w:rFonts w:asciiTheme="majorBidi" w:hAnsiTheme="majorBidi" w:cstheme="majorBidi"/>
          <w:b w:val="0"/>
          <w:bCs w:val="0"/>
          <w:color w:val="auto"/>
          <w:sz w:val="24"/>
          <w:szCs w:val="24"/>
        </w:rPr>
        <w:noBreakHyphen/>
      </w:r>
      <w:r w:rsidR="00440C45">
        <w:rPr>
          <w:rFonts w:asciiTheme="majorBidi" w:hAnsiTheme="majorBidi" w:cstheme="majorBidi"/>
          <w:b w:val="0"/>
          <w:bCs w:val="0"/>
          <w:color w:val="auto"/>
          <w:sz w:val="24"/>
          <w:szCs w:val="24"/>
        </w:rPr>
        <w:fldChar w:fldCharType="begin"/>
      </w:r>
      <w:r w:rsidR="00070357">
        <w:rPr>
          <w:rFonts w:asciiTheme="majorBidi" w:hAnsiTheme="majorBidi" w:cstheme="majorBidi"/>
          <w:b w:val="0"/>
          <w:bCs w:val="0"/>
          <w:color w:val="auto"/>
          <w:sz w:val="24"/>
          <w:szCs w:val="24"/>
        </w:rPr>
        <w:instrText xml:space="preserve"> SEQ Figure \* ARABIC \s 1 </w:instrText>
      </w:r>
      <w:r w:rsidR="00440C45">
        <w:rPr>
          <w:rFonts w:asciiTheme="majorBidi" w:hAnsiTheme="majorBidi" w:cstheme="majorBidi"/>
          <w:b w:val="0"/>
          <w:bCs w:val="0"/>
          <w:color w:val="auto"/>
          <w:sz w:val="24"/>
          <w:szCs w:val="24"/>
        </w:rPr>
        <w:fldChar w:fldCharType="separate"/>
      </w:r>
      <w:r w:rsidR="00070357">
        <w:rPr>
          <w:rFonts w:asciiTheme="majorBidi" w:hAnsiTheme="majorBidi" w:cstheme="majorBidi"/>
          <w:b w:val="0"/>
          <w:bCs w:val="0"/>
          <w:noProof/>
          <w:color w:val="auto"/>
          <w:sz w:val="24"/>
          <w:szCs w:val="24"/>
        </w:rPr>
        <w:t>82</w:t>
      </w:r>
      <w:r w:rsidR="00440C45">
        <w:rPr>
          <w:rFonts w:asciiTheme="majorBidi" w:hAnsiTheme="majorBidi" w:cstheme="majorBidi"/>
          <w:b w:val="0"/>
          <w:bCs w:val="0"/>
          <w:color w:val="auto"/>
          <w:sz w:val="24"/>
          <w:szCs w:val="24"/>
        </w:rPr>
        <w:fldChar w:fldCharType="end"/>
      </w:r>
      <w:r w:rsidRPr="005C79C9">
        <w:rPr>
          <w:rFonts w:asciiTheme="majorBidi" w:hAnsiTheme="majorBidi" w:cstheme="majorBidi"/>
          <w:b w:val="0"/>
          <w:bCs w:val="0"/>
          <w:color w:val="auto"/>
          <w:sz w:val="24"/>
          <w:szCs w:val="24"/>
        </w:rPr>
        <w:t xml:space="preserve"> Swelling Ratio- 7% </w:t>
      </w:r>
      <w:proofErr w:type="spellStart"/>
      <w:r w:rsidRPr="005C79C9">
        <w:rPr>
          <w:rFonts w:asciiTheme="majorBidi" w:hAnsiTheme="majorBidi" w:cstheme="majorBidi"/>
          <w:b w:val="0"/>
          <w:bCs w:val="0"/>
          <w:color w:val="auto"/>
          <w:sz w:val="24"/>
          <w:szCs w:val="24"/>
        </w:rPr>
        <w:t>KCl</w:t>
      </w:r>
      <w:proofErr w:type="spellEnd"/>
      <w:r w:rsidRPr="005C79C9">
        <w:rPr>
          <w:rFonts w:asciiTheme="majorBidi" w:hAnsiTheme="majorBidi" w:cstheme="majorBidi"/>
          <w:b w:val="0"/>
          <w:bCs w:val="0"/>
          <w:color w:val="auto"/>
          <w:sz w:val="24"/>
          <w:szCs w:val="24"/>
        </w:rPr>
        <w:t>- Diagonal.</w:t>
      </w:r>
      <w:bookmarkEnd w:id="226"/>
      <w:bookmarkEnd w:id="227"/>
    </w:p>
    <w:p w:rsidR="00BF6183" w:rsidRDefault="00BF6183" w:rsidP="002F6667">
      <w:pPr>
        <w:pStyle w:val="ListParagraph"/>
        <w:spacing w:line="360" w:lineRule="auto"/>
        <w:ind w:left="0"/>
      </w:pPr>
      <w:r w:rsidRPr="00D15C74">
        <w:t xml:space="preserve">In the last three tests (7% </w:t>
      </w:r>
      <w:proofErr w:type="spellStart"/>
      <w:r w:rsidRPr="00D15C74">
        <w:t>KCl</w:t>
      </w:r>
      <w:proofErr w:type="spellEnd"/>
      <w:r w:rsidRPr="00D15C74">
        <w:t>), swelling in all directions stabilize</w:t>
      </w:r>
      <w:r>
        <w:t>d</w:t>
      </w:r>
      <w:r w:rsidRPr="00D15C74">
        <w:t xml:space="preserve"> after 3</w:t>
      </w:r>
      <w:r>
        <w:t>0</w:t>
      </w:r>
      <w:r w:rsidRPr="00D15C74">
        <w:t xml:space="preserve"> hours approximately</w:t>
      </w:r>
      <w:r w:rsidR="00AD6C57">
        <w:t xml:space="preserve"> (Figure 4-44,</w:t>
      </w:r>
      <w:r w:rsidR="00AD6C57" w:rsidRPr="00AD6C57">
        <w:t xml:space="preserve"> </w:t>
      </w:r>
      <w:r w:rsidR="00AD6C57">
        <w:t>Figure 4-46,</w:t>
      </w:r>
      <w:r w:rsidR="00AD6C57" w:rsidRPr="00AD6C57">
        <w:t xml:space="preserve"> </w:t>
      </w:r>
      <w:r w:rsidR="00AD6C57">
        <w:t>Figure 4-48,</w:t>
      </w:r>
      <w:r w:rsidR="00AD6C57" w:rsidRPr="00AD6C57">
        <w:t xml:space="preserve"> </w:t>
      </w:r>
      <w:r w:rsidR="00AD6C57">
        <w:t>Figure 4-50,</w:t>
      </w:r>
      <w:r w:rsidR="00AD6C57" w:rsidRPr="00AD6C57">
        <w:t xml:space="preserve"> </w:t>
      </w:r>
      <w:r w:rsidR="00AD6C57">
        <w:t>Figure 4-52,</w:t>
      </w:r>
      <w:r w:rsidR="00AD6C57" w:rsidRPr="00AD6C57">
        <w:t xml:space="preserve"> </w:t>
      </w:r>
      <w:r w:rsidR="00AD6C57">
        <w:t>Figure 4-54,</w:t>
      </w:r>
      <w:r w:rsidR="00AD6C57" w:rsidRPr="00AD6C57">
        <w:t xml:space="preserve"> </w:t>
      </w:r>
      <w:r w:rsidR="00AD6C57">
        <w:t>Figure 4-57,</w:t>
      </w:r>
      <w:r w:rsidR="00AD6C57" w:rsidRPr="00AD6C57">
        <w:t xml:space="preserve"> </w:t>
      </w:r>
      <w:r w:rsidR="00AD6C57">
        <w:t>Figure 4-59,</w:t>
      </w:r>
      <w:r w:rsidR="00AD6C57" w:rsidRPr="00AD6C57">
        <w:t xml:space="preserve"> </w:t>
      </w:r>
      <w:r w:rsidR="00AD6C57">
        <w:t>Figure 4-61,</w:t>
      </w:r>
      <w:r w:rsidR="00AD6C57" w:rsidRPr="00AD6C57">
        <w:t xml:space="preserve"> </w:t>
      </w:r>
      <w:r w:rsidR="00AD6C57">
        <w:t>Figure 4-63,</w:t>
      </w:r>
      <w:r w:rsidR="00AD6C57" w:rsidRPr="00AD6C57">
        <w:t xml:space="preserve"> </w:t>
      </w:r>
      <w:r w:rsidR="00AD6C57">
        <w:t>Figure 4-65,</w:t>
      </w:r>
      <w:r w:rsidR="00AD6C57" w:rsidRPr="00AD6C57">
        <w:t xml:space="preserve"> </w:t>
      </w:r>
      <w:r w:rsidR="00AD6C57">
        <w:t>Figure 4-67,</w:t>
      </w:r>
      <w:r w:rsidR="00AD6C57" w:rsidRPr="00AD6C57">
        <w:t xml:space="preserve"> </w:t>
      </w:r>
      <w:r w:rsidR="00AD6C57">
        <w:t>Figure 4-70,</w:t>
      </w:r>
      <w:r w:rsidR="00AD6C57" w:rsidRPr="00AD6C57">
        <w:t xml:space="preserve"> </w:t>
      </w:r>
      <w:r w:rsidR="00AD6C57">
        <w:t>Figure 4-72,</w:t>
      </w:r>
      <w:r w:rsidR="00AD6C57" w:rsidRPr="00AD6C57">
        <w:t xml:space="preserve"> </w:t>
      </w:r>
      <w:r w:rsidR="00AD6C57">
        <w:t>Figure 4-74,</w:t>
      </w:r>
      <w:r w:rsidR="00AD6C57" w:rsidRPr="00AD6C57">
        <w:t xml:space="preserve"> </w:t>
      </w:r>
      <w:r w:rsidR="00AD6C57">
        <w:t>Figure 4-76,</w:t>
      </w:r>
      <w:r w:rsidR="00AD6C57" w:rsidRPr="00AD6C57">
        <w:t xml:space="preserve"> </w:t>
      </w:r>
      <w:r w:rsidR="00AD6C57">
        <w:t>Figure 4-78, and Figure 4-80)</w:t>
      </w:r>
      <w:r w:rsidRPr="00D15C74">
        <w:t xml:space="preserve">. Swelling rates in all directions </w:t>
      </w:r>
      <w:r>
        <w:t>were</w:t>
      </w:r>
      <w:r w:rsidRPr="00D15C74">
        <w:t xml:space="preserve"> high during first </w:t>
      </w:r>
      <w:r>
        <w:t>4</w:t>
      </w:r>
      <w:r w:rsidRPr="00D15C74">
        <w:t>0 hours, but then they drop</w:t>
      </w:r>
      <w:r>
        <w:t>ped</w:t>
      </w:r>
      <w:r w:rsidRPr="00D15C74">
        <w:t xml:space="preserve"> and bec</w:t>
      </w:r>
      <w:r>
        <w:t>a</w:t>
      </w:r>
      <w:r w:rsidRPr="00D15C74">
        <w:t>me nearly constant after almost two days</w:t>
      </w:r>
      <w:r w:rsidR="00DB7C39">
        <w:t xml:space="preserve"> (Figure 4-45,</w:t>
      </w:r>
      <w:r w:rsidR="00DB7C39" w:rsidRPr="00DB7C39">
        <w:t xml:space="preserve"> </w:t>
      </w:r>
      <w:r w:rsidR="00DB7C39">
        <w:t>Figure 4-47,</w:t>
      </w:r>
      <w:r w:rsidR="00DB7C39" w:rsidRPr="00DB7C39">
        <w:t xml:space="preserve"> </w:t>
      </w:r>
      <w:r w:rsidR="00DB7C39">
        <w:t>Figure 4-49,</w:t>
      </w:r>
      <w:r w:rsidR="00DB7C39" w:rsidRPr="00DB7C39">
        <w:t xml:space="preserve"> </w:t>
      </w:r>
      <w:r w:rsidR="00DB7C39">
        <w:t>Figure 4-51,</w:t>
      </w:r>
      <w:r w:rsidR="00DB7C39" w:rsidRPr="00DB7C39">
        <w:t xml:space="preserve"> </w:t>
      </w:r>
      <w:r w:rsidR="00DB7C39">
        <w:t>Figure 4-53,</w:t>
      </w:r>
      <w:r w:rsidR="00DB7C39" w:rsidRPr="00DB7C39">
        <w:t xml:space="preserve"> </w:t>
      </w:r>
      <w:r w:rsidR="00DB7C39">
        <w:t>Figure 4-55,</w:t>
      </w:r>
      <w:r w:rsidR="00DB7C39" w:rsidRPr="00DB7C39">
        <w:t xml:space="preserve"> </w:t>
      </w:r>
      <w:r w:rsidR="00DB7C39">
        <w:t>Figure 4-58,</w:t>
      </w:r>
      <w:r w:rsidR="00DB7C39" w:rsidRPr="00DB7C39">
        <w:t xml:space="preserve"> </w:t>
      </w:r>
      <w:r w:rsidR="00DB7C39">
        <w:t>Figure 4-60,</w:t>
      </w:r>
      <w:r w:rsidR="00DB7C39" w:rsidRPr="00DB7C39">
        <w:t xml:space="preserve"> </w:t>
      </w:r>
      <w:r w:rsidR="00DB7C39">
        <w:t>Figure 4-62,</w:t>
      </w:r>
      <w:r w:rsidR="00DB7C39" w:rsidRPr="00DB7C39">
        <w:t xml:space="preserve"> </w:t>
      </w:r>
      <w:r w:rsidR="00DB7C39">
        <w:t>Figure 4-64,</w:t>
      </w:r>
      <w:r w:rsidR="00DB7C39" w:rsidRPr="00DB7C39">
        <w:t xml:space="preserve"> </w:t>
      </w:r>
      <w:r w:rsidR="00DB7C39">
        <w:t>Figure 4-66,</w:t>
      </w:r>
      <w:r w:rsidR="00DB7C39" w:rsidRPr="00DB7C39">
        <w:t xml:space="preserve"> </w:t>
      </w:r>
      <w:r w:rsidR="00DB7C39">
        <w:t>Figure 4-68,</w:t>
      </w:r>
      <w:r w:rsidR="00DB7C39" w:rsidRPr="00DB7C39">
        <w:t xml:space="preserve"> </w:t>
      </w:r>
      <w:r w:rsidR="00DB7C39">
        <w:t>Figure 4-71,</w:t>
      </w:r>
      <w:r w:rsidR="00DB7C39" w:rsidRPr="00DB7C39">
        <w:t xml:space="preserve"> </w:t>
      </w:r>
      <w:r w:rsidR="00DB7C39">
        <w:t>Figure 4-73,</w:t>
      </w:r>
      <w:r w:rsidR="00DB7C39" w:rsidRPr="00DB7C39">
        <w:t xml:space="preserve"> </w:t>
      </w:r>
      <w:r w:rsidR="00DB7C39">
        <w:t>Figure 4-75,</w:t>
      </w:r>
      <w:r w:rsidR="00DB7C39" w:rsidRPr="00DB7C39">
        <w:t xml:space="preserve"> </w:t>
      </w:r>
      <w:r w:rsidR="00DB7C39">
        <w:t>Figure 4-77,</w:t>
      </w:r>
      <w:r w:rsidR="00DB7C39" w:rsidRPr="00DB7C39">
        <w:t xml:space="preserve"> </w:t>
      </w:r>
      <w:r w:rsidR="00DB7C39">
        <w:t>Figure 4-79,</w:t>
      </w:r>
      <w:r w:rsidR="00DB7C39" w:rsidRPr="00DB7C39">
        <w:t xml:space="preserve"> </w:t>
      </w:r>
      <w:r w:rsidR="00DB7C39">
        <w:t>and Figure 4-81)</w:t>
      </w:r>
      <w:r w:rsidRPr="00D15C74">
        <w:t>.</w:t>
      </w:r>
      <w:r w:rsidR="00C61D94" w:rsidRPr="00C61D94">
        <w:t xml:space="preserve"> </w:t>
      </w:r>
      <w:r w:rsidR="002F6667" w:rsidRPr="0055382C">
        <w:t xml:space="preserve">At the beginning of </w:t>
      </w:r>
      <w:r w:rsidR="002F6667">
        <w:t xml:space="preserve">the 7% </w:t>
      </w:r>
      <w:proofErr w:type="spellStart"/>
      <w:r w:rsidR="002F6667">
        <w:t>KCl</w:t>
      </w:r>
      <w:proofErr w:type="spellEnd"/>
      <w:r w:rsidR="002F6667" w:rsidRPr="0055382C">
        <w:t xml:space="preserve"> results, shrinkage was noticed</w:t>
      </w:r>
      <w:r w:rsidR="002F6667">
        <w:t xml:space="preserve">. This happened because of either the effect of temperature or the existence of natural fractures. </w:t>
      </w:r>
      <w:r w:rsidR="00C61D94">
        <w:t xml:space="preserve">All of the swelling ratios (the ratio of radial strain to axial strain) for all of the three experiments in the 7%KCl were almost the same </w:t>
      </w:r>
      <w:r w:rsidR="00C61D94">
        <w:lastRenderedPageBreak/>
        <w:t>(Figure 4-56,</w:t>
      </w:r>
      <w:r w:rsidR="00C61D94" w:rsidRPr="00C61D94">
        <w:t xml:space="preserve"> </w:t>
      </w:r>
      <w:r w:rsidR="00C61D94">
        <w:t>Figure 4-69, and Figure 4-82).</w:t>
      </w:r>
      <w:r>
        <w:t>Similar to the first three experiments, which were run in OBM, m</w:t>
      </w:r>
      <w:r w:rsidRPr="00D15C74">
        <w:t xml:space="preserve">aximum swelling </w:t>
      </w:r>
      <w:r>
        <w:t>happened</w:t>
      </w:r>
      <w:r w:rsidRPr="00D15C74">
        <w:t xml:space="preserve"> in the core sample</w:t>
      </w:r>
      <w:r>
        <w:t>,</w:t>
      </w:r>
      <w:r w:rsidRPr="00D15C74">
        <w:t xml:space="preserve"> which was parallel to the </w:t>
      </w:r>
      <w:r>
        <w:t xml:space="preserve">bedding, while minimum swelling </w:t>
      </w:r>
      <w:r w:rsidRPr="00D15C74">
        <w:t>was perpendicular to the bedding</w:t>
      </w:r>
      <w:r>
        <w:t xml:space="preserve">, respectively. </w:t>
      </w:r>
      <w:r w:rsidRPr="00D15C74">
        <w:t xml:space="preserve">Maximum and minimum swellings </w:t>
      </w:r>
      <w:r>
        <w:t xml:space="preserve">at the end of the tests </w:t>
      </w:r>
      <w:r w:rsidRPr="00D15C74">
        <w:t xml:space="preserve">were </w:t>
      </w:r>
      <w:r>
        <w:t>0.44</w:t>
      </w:r>
      <w:r w:rsidRPr="00D15C74">
        <w:t xml:space="preserve">% and </w:t>
      </w:r>
      <w:r>
        <w:t>0.25</w:t>
      </w:r>
      <w:r w:rsidRPr="00D15C74">
        <w:t>%, respectively.</w:t>
      </w:r>
    </w:p>
    <w:p w:rsidR="00BF6183" w:rsidRDefault="00BF6183" w:rsidP="00677327">
      <w:pPr>
        <w:pStyle w:val="ListParagraph"/>
        <w:spacing w:line="360" w:lineRule="auto"/>
        <w:ind w:left="0"/>
      </w:pPr>
      <w:r>
        <w:t>T</w:t>
      </w:r>
      <w:r w:rsidRPr="002E790E">
        <w:t xml:space="preserve">he results of the two different fluids (OBM and 7% </w:t>
      </w:r>
      <w:proofErr w:type="spellStart"/>
      <w:r w:rsidRPr="002E790E">
        <w:t>KCl</w:t>
      </w:r>
      <w:proofErr w:type="spellEnd"/>
      <w:r w:rsidRPr="002E790E">
        <w:t>)</w:t>
      </w:r>
      <w:r>
        <w:t xml:space="preserve"> show</w:t>
      </w:r>
      <w:r w:rsidRPr="002E790E">
        <w:t xml:space="preserve"> </w:t>
      </w:r>
      <w:r>
        <w:t xml:space="preserve">that </w:t>
      </w:r>
      <w:r w:rsidRPr="002E790E">
        <w:t>using OBM as drilling fluid cause</w:t>
      </w:r>
      <w:r w:rsidR="00677327">
        <w:t>s</w:t>
      </w:r>
      <w:r w:rsidRPr="002E790E">
        <w:t xml:space="preserve"> less wellbore stability problems in matter</w:t>
      </w:r>
      <w:r>
        <w:t>s</w:t>
      </w:r>
      <w:r w:rsidRPr="002E790E">
        <w:t xml:space="preserve"> of swelling. </w:t>
      </w:r>
      <w:r>
        <w:t xml:space="preserve">The maximum and minimum swelling occurred parallel and perpendicular to the bedding. Therefore, drilling perpendicular to the bedding will provide a more stable wellbore in terms of swelling. </w:t>
      </w: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Default="004B2F0D" w:rsidP="00677327">
      <w:pPr>
        <w:pStyle w:val="ListParagraph"/>
        <w:spacing w:line="360" w:lineRule="auto"/>
        <w:ind w:left="0"/>
      </w:pPr>
    </w:p>
    <w:p w:rsidR="004B2F0D" w:rsidRPr="002E790E" w:rsidRDefault="004B2F0D" w:rsidP="00677327">
      <w:pPr>
        <w:pStyle w:val="ListParagraph"/>
        <w:spacing w:line="360" w:lineRule="auto"/>
        <w:ind w:left="0"/>
      </w:pPr>
    </w:p>
    <w:p w:rsidR="005C76E2" w:rsidRPr="003F6B51" w:rsidRDefault="005C76E2" w:rsidP="005C76E2">
      <w:pPr>
        <w:jc w:val="center"/>
        <w:rPr>
          <w:rFonts w:asciiTheme="majorBidi" w:hAnsiTheme="majorBidi" w:cstheme="majorBidi"/>
          <w:b/>
          <w:bCs/>
          <w:color w:val="000000" w:themeColor="text1"/>
          <w:sz w:val="28"/>
          <w:szCs w:val="28"/>
        </w:rPr>
      </w:pPr>
      <w:r w:rsidRPr="003F6B51">
        <w:rPr>
          <w:rFonts w:asciiTheme="majorBidi" w:hAnsiTheme="majorBidi" w:cstheme="majorBidi"/>
          <w:b/>
          <w:bCs/>
          <w:color w:val="000000" w:themeColor="text1"/>
          <w:sz w:val="28"/>
          <w:szCs w:val="28"/>
        </w:rPr>
        <w:lastRenderedPageBreak/>
        <w:t xml:space="preserve">CHAPTER </w:t>
      </w:r>
      <w:r>
        <w:rPr>
          <w:rFonts w:asciiTheme="majorBidi" w:hAnsiTheme="majorBidi" w:cstheme="majorBidi"/>
          <w:b/>
          <w:bCs/>
          <w:color w:val="000000" w:themeColor="text1"/>
          <w:sz w:val="28"/>
          <w:szCs w:val="28"/>
        </w:rPr>
        <w:t>V</w:t>
      </w:r>
    </w:p>
    <w:p w:rsidR="005C76E2" w:rsidRPr="00346B72" w:rsidRDefault="005C76E2" w:rsidP="005C76E2">
      <w:pPr>
        <w:pStyle w:val="Heading1"/>
        <w:numPr>
          <w:ilvl w:val="0"/>
          <w:numId w:val="11"/>
        </w:numPr>
        <w:spacing w:line="360" w:lineRule="auto"/>
        <w:rPr>
          <w:rFonts w:asciiTheme="majorBidi" w:hAnsiTheme="majorBidi" w:cstheme="majorBidi"/>
          <w:color w:val="000000" w:themeColor="text1"/>
        </w:rPr>
      </w:pPr>
      <w:bookmarkStart w:id="228" w:name="_Toc398741108"/>
      <w:r>
        <w:rPr>
          <w:rFonts w:asciiTheme="majorBidi" w:hAnsiTheme="majorBidi" w:cstheme="majorBidi"/>
          <w:color w:val="000000" w:themeColor="text1"/>
        </w:rPr>
        <w:t>CONCLUSIONS AND RECOMMENDATIONS</w:t>
      </w:r>
      <w:bookmarkEnd w:id="228"/>
    </w:p>
    <w:p w:rsidR="009F3887" w:rsidRDefault="009301E1" w:rsidP="009F3887">
      <w:pPr>
        <w:spacing w:line="360" w:lineRule="auto"/>
      </w:pPr>
      <w:r>
        <w:t xml:space="preserve">The conclusions and recommendations </w:t>
      </w:r>
      <w:r w:rsidR="009F3887">
        <w:t xml:space="preserve">for the swelling test experiments are presented in this chapter. </w:t>
      </w:r>
    </w:p>
    <w:p w:rsidR="009F3887" w:rsidRPr="009F3887" w:rsidRDefault="00523CC8" w:rsidP="009F3887">
      <w:pPr>
        <w:pStyle w:val="Heading2"/>
        <w:spacing w:line="360" w:lineRule="auto"/>
        <w:rPr>
          <w:rFonts w:ascii="Times New Roman" w:hAnsi="Times New Roman" w:cs="Times New Roman"/>
          <w:sz w:val="26"/>
          <w:szCs w:val="26"/>
        </w:rPr>
      </w:pPr>
      <w:bookmarkStart w:id="229" w:name="_Toc396906670"/>
      <w:bookmarkStart w:id="230" w:name="_Toc398741109"/>
      <w:r>
        <w:rPr>
          <w:rFonts w:ascii="Times New Roman" w:hAnsi="Times New Roman" w:cs="Times New Roman"/>
          <w:sz w:val="26"/>
          <w:szCs w:val="26"/>
        </w:rPr>
        <w:t>5</w:t>
      </w:r>
      <w:r w:rsidR="009F3887" w:rsidRPr="009F3887">
        <w:rPr>
          <w:rFonts w:ascii="Times New Roman" w:hAnsi="Times New Roman" w:cs="Times New Roman"/>
          <w:sz w:val="26"/>
          <w:szCs w:val="26"/>
        </w:rPr>
        <w:t>.1. Conclusions</w:t>
      </w:r>
      <w:bookmarkEnd w:id="229"/>
      <w:bookmarkEnd w:id="230"/>
      <w:r w:rsidR="009F3887" w:rsidRPr="009F3887">
        <w:rPr>
          <w:rFonts w:ascii="Times New Roman" w:hAnsi="Times New Roman" w:cs="Times New Roman"/>
          <w:sz w:val="26"/>
          <w:szCs w:val="26"/>
        </w:rPr>
        <w:t xml:space="preserve"> </w:t>
      </w:r>
    </w:p>
    <w:p w:rsidR="009F3887" w:rsidRDefault="009F3887" w:rsidP="009F3887">
      <w:pPr>
        <w:spacing w:line="360" w:lineRule="auto"/>
      </w:pPr>
      <w:r>
        <w:t>The conclusions were taken from the data gathering, data analysis, and tests discussions.</w:t>
      </w:r>
    </w:p>
    <w:p w:rsidR="009F3887" w:rsidRPr="00BF4255" w:rsidRDefault="009F3887" w:rsidP="009F3887">
      <w:pPr>
        <w:pStyle w:val="ListParagraph"/>
        <w:numPr>
          <w:ilvl w:val="0"/>
          <w:numId w:val="15"/>
        </w:numPr>
        <w:spacing w:after="200" w:line="360" w:lineRule="auto"/>
      </w:pPr>
      <w:r>
        <w:t xml:space="preserve">The results of the experiments show that swelling is not very important in the Barnett shale formation. </w:t>
      </w:r>
    </w:p>
    <w:p w:rsidR="009F3887" w:rsidRDefault="009F3887" w:rsidP="009F3887">
      <w:pPr>
        <w:pStyle w:val="ListParagraph"/>
        <w:numPr>
          <w:ilvl w:val="0"/>
          <w:numId w:val="15"/>
        </w:numPr>
        <w:spacing w:after="200" w:line="360" w:lineRule="auto"/>
      </w:pPr>
      <w:r>
        <w:t xml:space="preserve">Maximum volume change due to swelling was 0.44% using 7% </w:t>
      </w:r>
      <w:proofErr w:type="spellStart"/>
      <w:r>
        <w:t>KCl</w:t>
      </w:r>
      <w:proofErr w:type="spellEnd"/>
      <w:r>
        <w:t xml:space="preserve"> and 0.042% using OBM. </w:t>
      </w:r>
    </w:p>
    <w:p w:rsidR="009F3887" w:rsidRDefault="009F3887" w:rsidP="00CB51E0">
      <w:pPr>
        <w:pStyle w:val="ListParagraph"/>
        <w:numPr>
          <w:ilvl w:val="0"/>
          <w:numId w:val="15"/>
        </w:numPr>
        <w:spacing w:after="200" w:line="360" w:lineRule="auto"/>
      </w:pPr>
      <w:r>
        <w:t>Minimum volume change due to swelling was 0.2</w:t>
      </w:r>
      <w:r w:rsidR="00CB51E0">
        <w:t>7</w:t>
      </w:r>
      <w:r>
        <w:t xml:space="preserve">% using 7% </w:t>
      </w:r>
      <w:proofErr w:type="spellStart"/>
      <w:r>
        <w:t>KCl</w:t>
      </w:r>
      <w:proofErr w:type="spellEnd"/>
      <w:r>
        <w:t xml:space="preserve"> and 0.034% using OBM.</w:t>
      </w:r>
    </w:p>
    <w:p w:rsidR="009F3887" w:rsidRDefault="009F3887" w:rsidP="00755795">
      <w:pPr>
        <w:pStyle w:val="ListParagraph"/>
        <w:numPr>
          <w:ilvl w:val="0"/>
          <w:numId w:val="15"/>
        </w:numPr>
        <w:spacing w:after="200" w:line="360" w:lineRule="auto"/>
      </w:pPr>
      <w:r>
        <w:t>The maximum and minimum swelling occur parallel and perpendicular to the bedding planes</w:t>
      </w:r>
      <w:r w:rsidR="00FC73BF">
        <w:t xml:space="preserve">, </w:t>
      </w:r>
      <w:r w:rsidR="00FC73BF" w:rsidRPr="00D15C74">
        <w:t>respectively</w:t>
      </w:r>
      <w:r>
        <w:t xml:space="preserve">. Therefore, drilling perpendicular to the bedding </w:t>
      </w:r>
      <w:r w:rsidR="00755795">
        <w:t>provide</w:t>
      </w:r>
      <w:r>
        <w:t xml:space="preserve"> a more stable wellbore in terms of swelling.</w:t>
      </w:r>
    </w:p>
    <w:p w:rsidR="009F3887" w:rsidRDefault="0084343A" w:rsidP="00056C93">
      <w:pPr>
        <w:pStyle w:val="ListParagraph"/>
        <w:numPr>
          <w:ilvl w:val="0"/>
          <w:numId w:val="15"/>
        </w:numPr>
        <w:spacing w:after="200" w:line="360" w:lineRule="auto"/>
      </w:pPr>
      <w:r>
        <w:t xml:space="preserve">The OBM results show 90% </w:t>
      </w:r>
      <w:r w:rsidR="009F3887" w:rsidRPr="0084343A">
        <w:t xml:space="preserve">less swelling compared to the 7% </w:t>
      </w:r>
      <w:proofErr w:type="spellStart"/>
      <w:r w:rsidR="009F3887" w:rsidRPr="0084343A">
        <w:t>KCl</w:t>
      </w:r>
      <w:proofErr w:type="spellEnd"/>
      <w:r w:rsidR="009F3887" w:rsidRPr="0084343A">
        <w:t xml:space="preserve"> </w:t>
      </w:r>
      <w:r w:rsidRPr="0084343A">
        <w:t>results</w:t>
      </w:r>
      <w:r>
        <w:t xml:space="preserve">. </w:t>
      </w:r>
      <w:r w:rsidR="009F3887">
        <w:t xml:space="preserve">Thus, using OBM as a drilling fluid in Barnett shale formation would cause less wellbore stability </w:t>
      </w:r>
      <w:r w:rsidR="009F3887" w:rsidRPr="00CC218D">
        <w:t>problems</w:t>
      </w:r>
      <w:r w:rsidR="009F3887">
        <w:t xml:space="preserve"> in matters of swelling. </w:t>
      </w:r>
    </w:p>
    <w:p w:rsidR="009F3887" w:rsidRDefault="009F3887" w:rsidP="009F3887">
      <w:pPr>
        <w:pStyle w:val="ListParagraph"/>
        <w:numPr>
          <w:ilvl w:val="0"/>
          <w:numId w:val="15"/>
        </w:numPr>
        <w:spacing w:after="200" w:line="360" w:lineRule="auto"/>
      </w:pPr>
      <w:r>
        <w:t xml:space="preserve">At the beginning of the OBM results, shrinkage was noticed. This happened because of the </w:t>
      </w:r>
      <w:proofErr w:type="spellStart"/>
      <w:r>
        <w:t>wettability</w:t>
      </w:r>
      <w:proofErr w:type="spellEnd"/>
      <w:r>
        <w:t xml:space="preserve"> </w:t>
      </w:r>
      <w:r w:rsidR="00F37B12">
        <w:t xml:space="preserve">properties </w:t>
      </w:r>
      <w:r>
        <w:t>of the core sample</w:t>
      </w:r>
      <w:r w:rsidR="00F37B12">
        <w:t>s</w:t>
      </w:r>
      <w:r w:rsidR="007271FD">
        <w:t>, which results in absorbing oil and losing initial water content</w:t>
      </w:r>
      <w:r>
        <w:t xml:space="preserve">. </w:t>
      </w:r>
    </w:p>
    <w:p w:rsidR="009F3887" w:rsidRPr="00557767" w:rsidRDefault="00523CC8" w:rsidP="009F3887">
      <w:pPr>
        <w:pStyle w:val="Heading2"/>
        <w:spacing w:line="360" w:lineRule="auto"/>
        <w:rPr>
          <w:rFonts w:ascii="Times New Roman" w:hAnsi="Times New Roman" w:cs="Times New Roman"/>
          <w:sz w:val="26"/>
          <w:szCs w:val="26"/>
        </w:rPr>
      </w:pPr>
      <w:bookmarkStart w:id="231" w:name="_Toc396906671"/>
      <w:bookmarkStart w:id="232" w:name="_Toc398741110"/>
      <w:r>
        <w:rPr>
          <w:rFonts w:ascii="Times New Roman" w:hAnsi="Times New Roman" w:cs="Times New Roman"/>
          <w:sz w:val="26"/>
          <w:szCs w:val="26"/>
        </w:rPr>
        <w:t>5</w:t>
      </w:r>
      <w:r w:rsidR="009F3887" w:rsidRPr="00557767">
        <w:rPr>
          <w:rFonts w:ascii="Times New Roman" w:hAnsi="Times New Roman" w:cs="Times New Roman"/>
          <w:sz w:val="26"/>
          <w:szCs w:val="26"/>
        </w:rPr>
        <w:t>.2. Recommendations</w:t>
      </w:r>
      <w:bookmarkEnd w:id="231"/>
      <w:bookmarkEnd w:id="232"/>
    </w:p>
    <w:p w:rsidR="009F3887" w:rsidRDefault="008E1A7F" w:rsidP="008045A9">
      <w:pPr>
        <w:pStyle w:val="ListParagraph"/>
        <w:numPr>
          <w:ilvl w:val="0"/>
          <w:numId w:val="16"/>
        </w:numPr>
        <w:spacing w:after="200" w:line="360" w:lineRule="auto"/>
      </w:pPr>
      <w:r>
        <w:t xml:space="preserve">It is recommended getting </w:t>
      </w:r>
      <w:r w:rsidR="009F3887">
        <w:t>actual core samples</w:t>
      </w:r>
      <w:r>
        <w:t xml:space="preserve"> </w:t>
      </w:r>
      <w:r w:rsidR="009F3887" w:rsidRPr="0001492F">
        <w:t xml:space="preserve">in </w:t>
      </w:r>
      <w:r w:rsidR="009F3887">
        <w:t xml:space="preserve">different </w:t>
      </w:r>
      <w:r w:rsidR="00FE0C1C">
        <w:t xml:space="preserve">directions including </w:t>
      </w:r>
      <w:r w:rsidR="009F3887">
        <w:t>perpendicular, parallel, and diagonal</w:t>
      </w:r>
      <w:r w:rsidR="00FE0C1C">
        <w:t xml:space="preserve"> to the bedding</w:t>
      </w:r>
      <w:r>
        <w:t xml:space="preserve">. </w:t>
      </w:r>
      <w:r w:rsidR="00FE0C1C">
        <w:t xml:space="preserve">Then </w:t>
      </w:r>
      <w:r w:rsidR="00FE0C1C" w:rsidRPr="0001492F">
        <w:t>run</w:t>
      </w:r>
      <w:r w:rsidR="00FE0C1C">
        <w:t xml:space="preserve"> the</w:t>
      </w:r>
      <w:r w:rsidR="00FE0C1C" w:rsidRPr="0001492F">
        <w:t xml:space="preserve"> swelling test </w:t>
      </w:r>
      <w:r w:rsidR="009F3887">
        <w:t xml:space="preserve">to find out the </w:t>
      </w:r>
      <w:r w:rsidR="00FE0C1C">
        <w:t xml:space="preserve">best </w:t>
      </w:r>
      <w:r w:rsidR="009F3887">
        <w:t xml:space="preserve">possible </w:t>
      </w:r>
      <w:r w:rsidR="00FE0C1C">
        <w:t xml:space="preserve">path for </w:t>
      </w:r>
      <w:r w:rsidR="009F3887">
        <w:t xml:space="preserve">drilling </w:t>
      </w:r>
      <w:r w:rsidR="00FE0C1C">
        <w:t xml:space="preserve">wells </w:t>
      </w:r>
      <w:r w:rsidR="009F3887">
        <w:t xml:space="preserve">with the least </w:t>
      </w:r>
      <w:r w:rsidR="00FE0C1C">
        <w:t xml:space="preserve">wellbore </w:t>
      </w:r>
      <w:r w:rsidR="009F3887">
        <w:t xml:space="preserve">stability problems. </w:t>
      </w:r>
    </w:p>
    <w:p w:rsidR="00FB5F1F" w:rsidRPr="0084343A" w:rsidRDefault="00FB5F1F" w:rsidP="00B34F69">
      <w:pPr>
        <w:pStyle w:val="ListParagraph"/>
        <w:numPr>
          <w:ilvl w:val="0"/>
          <w:numId w:val="16"/>
        </w:numPr>
        <w:spacing w:after="200" w:line="360" w:lineRule="auto"/>
      </w:pPr>
      <w:r w:rsidRPr="0084343A">
        <w:lastRenderedPageBreak/>
        <w:t xml:space="preserve">Additionally, it is recommended running the commercial core samples on </w:t>
      </w:r>
      <w:proofErr w:type="spellStart"/>
      <w:r w:rsidR="008608EB">
        <w:t>Uniaxial</w:t>
      </w:r>
      <w:proofErr w:type="spellEnd"/>
      <w:r w:rsidRPr="0084343A">
        <w:t xml:space="preserve"> </w:t>
      </w:r>
      <w:r w:rsidR="008608EB">
        <w:t>C</w:t>
      </w:r>
      <w:r w:rsidRPr="0084343A">
        <w:t xml:space="preserve">ompressive </w:t>
      </w:r>
      <w:r w:rsidR="008608EB">
        <w:t>S</w:t>
      </w:r>
      <w:r w:rsidRPr="0084343A">
        <w:t>trength (UCS) to observe the effect</w:t>
      </w:r>
      <w:r w:rsidR="007E2F7C">
        <w:t>s</w:t>
      </w:r>
      <w:r w:rsidRPr="0084343A">
        <w:t xml:space="preserve"> of both of the </w:t>
      </w:r>
      <w:r w:rsidR="00EB1EFA">
        <w:t>Oil-Based mud (</w:t>
      </w:r>
      <w:r w:rsidRPr="0084343A">
        <w:t>OBM</w:t>
      </w:r>
      <w:r w:rsidR="00EB1EFA">
        <w:t xml:space="preserve">) </w:t>
      </w:r>
      <w:r w:rsidR="00EB1EFA" w:rsidRPr="0084343A">
        <w:t>and</w:t>
      </w:r>
      <w:r w:rsidRPr="0084343A">
        <w:t xml:space="preserve"> the </w:t>
      </w:r>
      <w:r w:rsidR="00EB1EFA">
        <w:t>Water-Based mud (</w:t>
      </w:r>
      <w:r w:rsidRPr="0084343A">
        <w:t>WBM</w:t>
      </w:r>
      <w:r w:rsidR="00EB1EFA">
        <w:t>)</w:t>
      </w:r>
      <w:r w:rsidRPr="0084343A">
        <w:t xml:space="preserve">. </w:t>
      </w:r>
    </w:p>
    <w:p w:rsidR="002935B3" w:rsidRDefault="009F3887" w:rsidP="00E30B9A">
      <w:pPr>
        <w:pStyle w:val="ListParagraph"/>
        <w:numPr>
          <w:ilvl w:val="0"/>
          <w:numId w:val="16"/>
        </w:numPr>
        <w:spacing w:line="360" w:lineRule="auto"/>
      </w:pPr>
      <w:r>
        <w:t>Lastly,</w:t>
      </w:r>
      <w:r w:rsidR="00E30B9A">
        <w:t xml:space="preserve"> it</w:t>
      </w:r>
      <w:r w:rsidR="00E30B9A" w:rsidRPr="00E30B9A">
        <w:t xml:space="preserve"> </w:t>
      </w:r>
      <w:r w:rsidR="00E30B9A">
        <w:t xml:space="preserve">is recommended </w:t>
      </w:r>
      <w:r>
        <w:t xml:space="preserve">running more experiments on actual core samples using </w:t>
      </w:r>
      <w:r w:rsidR="00E30B9A">
        <w:t>Water-Based mud (</w:t>
      </w:r>
      <w:r>
        <w:t>WBM</w:t>
      </w:r>
      <w:r w:rsidR="00E30B9A">
        <w:t>)</w:t>
      </w:r>
      <w:r>
        <w:t xml:space="preserve"> with different additives like Sodium Chloride (</w:t>
      </w:r>
      <w:proofErr w:type="spellStart"/>
      <w:r>
        <w:t>NaCl</w:t>
      </w:r>
      <w:proofErr w:type="spellEnd"/>
      <w:r>
        <w:t xml:space="preserve">) and comparing the results with OBM and 7% </w:t>
      </w:r>
      <w:proofErr w:type="spellStart"/>
      <w:r>
        <w:t>KCl</w:t>
      </w:r>
      <w:proofErr w:type="spellEnd"/>
      <w:r>
        <w:t xml:space="preserve"> to get the </w:t>
      </w:r>
      <w:r w:rsidR="00E30B9A">
        <w:t xml:space="preserve">best </w:t>
      </w:r>
      <w:r>
        <w:t>possible drilling fluid that minimize</w:t>
      </w:r>
      <w:r w:rsidR="00E30B9A">
        <w:t>s</w:t>
      </w:r>
      <w:r>
        <w:t xml:space="preserve"> the swelling in shale</w:t>
      </w:r>
      <w:r w:rsidR="00E30B9A">
        <w:t xml:space="preserve"> oil</w:t>
      </w:r>
      <w:r>
        <w:t xml:space="preserve"> formation </w:t>
      </w:r>
      <w:r w:rsidR="00E30B9A">
        <w:t xml:space="preserve">and consequently wellbore </w:t>
      </w:r>
      <w:r>
        <w:t>stability problems.</w:t>
      </w: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557767" w:rsidRDefault="00557767" w:rsidP="00557767">
      <w:pPr>
        <w:spacing w:line="360" w:lineRule="auto"/>
      </w:pPr>
    </w:p>
    <w:p w:rsidR="00393C0A" w:rsidRDefault="00393C0A" w:rsidP="003F2811">
      <w:pPr>
        <w:pStyle w:val="Heading1"/>
        <w:rPr>
          <w:rFonts w:cs="Times New Roman"/>
          <w:b w:val="0"/>
          <w:bCs w:val="0"/>
          <w:caps w:val="0"/>
          <w:kern w:val="0"/>
          <w:sz w:val="24"/>
          <w:szCs w:val="24"/>
        </w:rPr>
      </w:pPr>
    </w:p>
    <w:p w:rsidR="00393C0A" w:rsidRPr="00393C0A" w:rsidRDefault="00393C0A" w:rsidP="00393C0A"/>
    <w:p w:rsidR="00557767" w:rsidRPr="003F2811" w:rsidRDefault="00557767" w:rsidP="003F2811">
      <w:pPr>
        <w:pStyle w:val="Heading1"/>
      </w:pPr>
      <w:bookmarkStart w:id="233" w:name="_Toc398741111"/>
      <w:r>
        <w:lastRenderedPageBreak/>
        <w:t>NOMENCLATURE</w:t>
      </w:r>
      <w:bookmarkEnd w:id="233"/>
    </w:p>
    <w:p w:rsidR="00557767" w:rsidRDefault="00557767" w:rsidP="00557767">
      <w:pPr>
        <w:pStyle w:val="Default"/>
        <w:spacing w:line="360" w:lineRule="auto"/>
      </w:pPr>
      <w:r w:rsidRPr="00772C85">
        <w:t>ASTM             American Society for Testing and Materials</w:t>
      </w:r>
    </w:p>
    <w:p w:rsidR="00557767" w:rsidRDefault="00557767" w:rsidP="00557767">
      <w:pPr>
        <w:pStyle w:val="Default"/>
        <w:spacing w:line="360" w:lineRule="auto"/>
      </w:pPr>
      <w:r>
        <w:t xml:space="preserve">CEC                 </w:t>
      </w:r>
      <w:proofErr w:type="spellStart"/>
      <w:r w:rsidRPr="00772C85">
        <w:t>Cation</w:t>
      </w:r>
      <w:proofErr w:type="spellEnd"/>
      <w:r w:rsidRPr="00772C85">
        <w:t xml:space="preserve"> Exchange Capacity</w:t>
      </w:r>
    </w:p>
    <w:p w:rsidR="00557767" w:rsidRDefault="00557767" w:rsidP="00557767">
      <w:pPr>
        <w:pStyle w:val="Default"/>
        <w:spacing w:line="360" w:lineRule="auto"/>
      </w:pPr>
      <w:r>
        <w:t xml:space="preserve">E                      </w:t>
      </w:r>
      <w:r w:rsidRPr="00842671">
        <w:t>Young’s modulus</w:t>
      </w:r>
      <w:r>
        <w:t xml:space="preserve"> </w:t>
      </w:r>
    </w:p>
    <w:p w:rsidR="00557767" w:rsidRDefault="00557767" w:rsidP="00557767">
      <w:pPr>
        <w:pStyle w:val="Default"/>
        <w:spacing w:line="360" w:lineRule="auto"/>
        <w:rPr>
          <w:sz w:val="18"/>
          <w:szCs w:val="18"/>
        </w:rPr>
      </w:pPr>
      <w:r>
        <w:t>OBM               Oil-Based Mud</w:t>
      </w:r>
      <w:r>
        <w:rPr>
          <w:sz w:val="18"/>
          <w:szCs w:val="18"/>
        </w:rPr>
        <w:t xml:space="preserve"> </w:t>
      </w:r>
    </w:p>
    <w:p w:rsidR="00C64FBC" w:rsidRPr="00C64FBC" w:rsidRDefault="00C64FBC" w:rsidP="008608EB">
      <w:pPr>
        <w:pStyle w:val="Default"/>
        <w:spacing w:line="360" w:lineRule="auto"/>
      </w:pPr>
      <w:r>
        <w:t xml:space="preserve">UCS                </w:t>
      </w:r>
      <w:proofErr w:type="spellStart"/>
      <w:r w:rsidR="008608EB">
        <w:t>Uniaxial</w:t>
      </w:r>
      <w:proofErr w:type="spellEnd"/>
      <w:r w:rsidR="008608EB">
        <w:t xml:space="preserve"> </w:t>
      </w:r>
      <w:r w:rsidRPr="00C64FBC">
        <w:t>Compressive Strength</w:t>
      </w:r>
      <w:r w:rsidR="00393C0A">
        <w:t>, psi</w:t>
      </w:r>
    </w:p>
    <w:p w:rsidR="00557767" w:rsidRDefault="00557767" w:rsidP="00557767">
      <w:pPr>
        <w:pStyle w:val="Default"/>
        <w:spacing w:line="360" w:lineRule="auto"/>
      </w:pPr>
      <w:r>
        <w:t>WBM              Water-Based Mud</w:t>
      </w:r>
    </w:p>
    <w:p w:rsidR="00557767" w:rsidRPr="00AC44D0" w:rsidRDefault="00557767" w:rsidP="00557767">
      <w:pPr>
        <w:pStyle w:val="Default"/>
      </w:pPr>
      <w:proofErr w:type="gramStart"/>
      <w:r w:rsidRPr="00AC44D0">
        <w:t>ν</w:t>
      </w:r>
      <w:proofErr w:type="gramEnd"/>
      <w:r w:rsidRPr="00AC44D0">
        <w:t xml:space="preserve"> </w:t>
      </w:r>
      <w:r>
        <w:t xml:space="preserve">                      </w:t>
      </w:r>
      <w:r w:rsidRPr="00AC44D0">
        <w:t xml:space="preserve">Poisson’s Ratio </w:t>
      </w:r>
    </w:p>
    <w:p w:rsidR="00557767" w:rsidRDefault="00557767"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Default="003F2811" w:rsidP="00557767">
      <w:pPr>
        <w:spacing w:line="360" w:lineRule="auto"/>
      </w:pPr>
    </w:p>
    <w:p w:rsidR="003F2811" w:rsidRPr="003F2811" w:rsidRDefault="003F2811" w:rsidP="003F2811">
      <w:pPr>
        <w:pStyle w:val="Heading1"/>
      </w:pPr>
      <w:bookmarkStart w:id="234" w:name="_Toc398741112"/>
      <w:r>
        <w:lastRenderedPageBreak/>
        <w:t>BIBLIOGRAPHY</w:t>
      </w:r>
      <w:bookmarkEnd w:id="234"/>
    </w:p>
    <w:p w:rsidR="003F2811" w:rsidRPr="004628DC" w:rsidRDefault="003F2811" w:rsidP="009D18CD">
      <w:pPr>
        <w:spacing w:after="200" w:line="480" w:lineRule="auto"/>
        <w:ind w:left="720" w:hanging="720"/>
      </w:pPr>
      <w:proofErr w:type="spellStart"/>
      <w:r w:rsidRPr="003F2811">
        <w:rPr>
          <w:shd w:val="clear" w:color="auto" w:fill="FFFFFF"/>
        </w:rPr>
        <w:t>Emadi</w:t>
      </w:r>
      <w:proofErr w:type="spellEnd"/>
      <w:r w:rsidRPr="003F2811">
        <w:rPr>
          <w:shd w:val="clear" w:color="auto" w:fill="FFFFFF"/>
        </w:rPr>
        <w:t xml:space="preserve">, H., Soliman, M., Samuel, R., </w:t>
      </w:r>
      <w:proofErr w:type="spellStart"/>
      <w:r w:rsidRPr="003F2811">
        <w:rPr>
          <w:shd w:val="clear" w:color="auto" w:fill="FFFFFF"/>
        </w:rPr>
        <w:t>Ziaja</w:t>
      </w:r>
      <w:proofErr w:type="spellEnd"/>
      <w:r w:rsidRPr="003F2811">
        <w:rPr>
          <w:shd w:val="clear" w:color="auto" w:fill="FFFFFF"/>
        </w:rPr>
        <w:t xml:space="preserve">, M., </w:t>
      </w:r>
      <w:proofErr w:type="spellStart"/>
      <w:r w:rsidRPr="003F2811">
        <w:rPr>
          <w:shd w:val="clear" w:color="auto" w:fill="FFFFFF"/>
        </w:rPr>
        <w:t>Moghaddam</w:t>
      </w:r>
      <w:proofErr w:type="spellEnd"/>
      <w:r w:rsidRPr="003F2811">
        <w:rPr>
          <w:shd w:val="clear" w:color="auto" w:fill="FFFFFF"/>
        </w:rPr>
        <w:t xml:space="preserve">, R., &amp; Hutchison, S. </w:t>
      </w:r>
      <w:r>
        <w:rPr>
          <w:shd w:val="clear" w:color="auto" w:fill="FFFFFF"/>
        </w:rPr>
        <w:t xml:space="preserve">     </w:t>
      </w:r>
      <w:r w:rsidRPr="003F2811">
        <w:rPr>
          <w:shd w:val="clear" w:color="auto" w:fill="FFFFFF"/>
        </w:rPr>
        <w:t xml:space="preserve">(2013, September 30). </w:t>
      </w:r>
      <w:proofErr w:type="gramStart"/>
      <w:r w:rsidRPr="003F2811">
        <w:rPr>
          <w:shd w:val="clear" w:color="auto" w:fill="FFFFFF"/>
        </w:rPr>
        <w:t>Experimental Study of the Swelling Properties of Unconventional Shale Oil and the Effects of Invasion on Compressive Strength.</w:t>
      </w:r>
      <w:proofErr w:type="gramEnd"/>
      <w:r w:rsidRPr="003F2811">
        <w:rPr>
          <w:shd w:val="clear" w:color="auto" w:fill="FFFFFF"/>
        </w:rPr>
        <w:t xml:space="preserve">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10.2118/166250-MS</w:t>
      </w:r>
      <w:r w:rsidRPr="00F81D61">
        <w:t>ARMA 10-172</w:t>
      </w:r>
      <w:r w:rsidR="009D18CD">
        <w:t>.</w:t>
      </w:r>
      <w:r w:rsidRPr="00F81D61">
        <w:t xml:space="preserve"> </w:t>
      </w:r>
    </w:p>
    <w:p w:rsidR="003F2811" w:rsidRPr="004628DC" w:rsidRDefault="003F2811" w:rsidP="009D18CD">
      <w:pPr>
        <w:spacing w:after="200" w:line="480" w:lineRule="auto"/>
        <w:ind w:left="720" w:hanging="720"/>
      </w:pPr>
      <w:proofErr w:type="spellStart"/>
      <w:r w:rsidRPr="003F2811">
        <w:rPr>
          <w:shd w:val="clear" w:color="auto" w:fill="FFFFFF"/>
        </w:rPr>
        <w:t>Ewy</w:t>
      </w:r>
      <w:proofErr w:type="spellEnd"/>
      <w:r w:rsidRPr="003F2811">
        <w:rPr>
          <w:shd w:val="clear" w:color="auto" w:fill="FFFFFF"/>
        </w:rPr>
        <w:t xml:space="preserve">, R. T., &amp; </w:t>
      </w:r>
      <w:proofErr w:type="spellStart"/>
      <w:r w:rsidRPr="003F2811">
        <w:rPr>
          <w:shd w:val="clear" w:color="auto" w:fill="FFFFFF"/>
        </w:rPr>
        <w:t>Stankovic</w:t>
      </w:r>
      <w:proofErr w:type="spellEnd"/>
      <w:r w:rsidRPr="003F2811">
        <w:rPr>
          <w:shd w:val="clear" w:color="auto" w:fill="FFFFFF"/>
        </w:rPr>
        <w:t xml:space="preserve">, R. J. (2010, June 1). Shale Swelling, Osmosis, and Acoustic Changes Measured Under Simulated </w:t>
      </w:r>
      <w:proofErr w:type="spellStart"/>
      <w:r w:rsidRPr="003F2811">
        <w:rPr>
          <w:shd w:val="clear" w:color="auto" w:fill="FFFFFF"/>
        </w:rPr>
        <w:t>Downhole</w:t>
      </w:r>
      <w:proofErr w:type="spellEnd"/>
      <w:r w:rsidRPr="003F2811">
        <w:rPr>
          <w:shd w:val="clear" w:color="auto" w:fill="FFFFFF"/>
        </w:rPr>
        <w:t xml:space="preserve"> Conditions.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10.2118/78160-PA.</w:t>
      </w:r>
    </w:p>
    <w:p w:rsidR="003F2811" w:rsidRPr="004628DC" w:rsidRDefault="003F2811" w:rsidP="009D18CD">
      <w:pPr>
        <w:spacing w:after="200" w:line="480" w:lineRule="auto"/>
        <w:ind w:left="720" w:hanging="720"/>
      </w:pPr>
      <w:r w:rsidRPr="003F2811">
        <w:rPr>
          <w:shd w:val="clear" w:color="auto" w:fill="FFFFFF"/>
        </w:rPr>
        <w:t xml:space="preserve">Huang, H., </w:t>
      </w:r>
      <w:proofErr w:type="spellStart"/>
      <w:r w:rsidRPr="003F2811">
        <w:rPr>
          <w:shd w:val="clear" w:color="auto" w:fill="FFFFFF"/>
        </w:rPr>
        <w:t>Azar</w:t>
      </w:r>
      <w:proofErr w:type="spellEnd"/>
      <w:r w:rsidRPr="003F2811">
        <w:rPr>
          <w:shd w:val="clear" w:color="auto" w:fill="FFFFFF"/>
        </w:rPr>
        <w:t xml:space="preserve">, J. J., &amp; Hale, A. H. (1998, January 1). </w:t>
      </w:r>
      <w:proofErr w:type="gramStart"/>
      <w:r w:rsidRPr="003F2811">
        <w:rPr>
          <w:shd w:val="clear" w:color="auto" w:fill="FFFFFF"/>
        </w:rPr>
        <w:t>Numerical Simulation and Experimental Studies of Shale Interaction with Water-Base Drilling Fluid.</w:t>
      </w:r>
      <w:proofErr w:type="gramEnd"/>
      <w:r w:rsidRPr="003F2811">
        <w:rPr>
          <w:shd w:val="clear" w:color="auto" w:fill="FFFFFF"/>
        </w:rPr>
        <w:t xml:space="preserve">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10.2118/47796-MS.</w:t>
      </w:r>
    </w:p>
    <w:p w:rsidR="003F2811" w:rsidRPr="00F81D61" w:rsidRDefault="003F2811" w:rsidP="009D18CD">
      <w:pPr>
        <w:spacing w:after="200" w:line="480" w:lineRule="auto"/>
        <w:ind w:left="720" w:hanging="720"/>
      </w:pPr>
      <w:proofErr w:type="gramStart"/>
      <w:r w:rsidRPr="00F81D61">
        <w:t>Independent statistics and analysis.</w:t>
      </w:r>
      <w:proofErr w:type="gramEnd"/>
      <w:r w:rsidRPr="00F81D61">
        <w:t xml:space="preserve"> </w:t>
      </w:r>
      <w:proofErr w:type="gramStart"/>
      <w:r w:rsidRPr="00F81D61">
        <w:t>U.S. Energy Information administration.eia.</w:t>
      </w:r>
      <w:proofErr w:type="gramEnd"/>
      <w:r w:rsidRPr="00F81D61">
        <w:t xml:space="preserve"> </w:t>
      </w:r>
      <w:proofErr w:type="gramStart"/>
      <w:r w:rsidRPr="00F81D61">
        <w:t>“http://www.eia.gov/pub/oil_gas/natural_gas/analysis_publications/maps/maps.htm”.05/09/ 2011.</w:t>
      </w:r>
      <w:proofErr w:type="gramEnd"/>
    </w:p>
    <w:p w:rsidR="003F2811" w:rsidRDefault="003F2811" w:rsidP="009D18CD">
      <w:pPr>
        <w:spacing w:after="200" w:line="480" w:lineRule="auto"/>
        <w:ind w:left="720" w:hanging="720"/>
      </w:pPr>
      <w:proofErr w:type="gramStart"/>
      <w:r w:rsidRPr="00F81D61">
        <w:t>Independent statistics and analysis.</w:t>
      </w:r>
      <w:proofErr w:type="gramEnd"/>
      <w:r w:rsidRPr="00F81D61">
        <w:t xml:space="preserve"> </w:t>
      </w:r>
      <w:proofErr w:type="gramStart"/>
      <w:r w:rsidRPr="00F81D61">
        <w:t>U.S. Energy Information administration.eia.</w:t>
      </w:r>
      <w:proofErr w:type="gramEnd"/>
      <w:r w:rsidRPr="00F81D61">
        <w:t xml:space="preserve"> </w:t>
      </w:r>
      <w:proofErr w:type="gramStart"/>
      <w:r w:rsidRPr="00F81D61">
        <w:t>Analysis and projections.</w:t>
      </w:r>
      <w:proofErr w:type="gramEnd"/>
      <w:r w:rsidRPr="00F81D61">
        <w:t xml:space="preserve"> Technically recoverable shale oil and shale gas resources: An assessment of 137 shale formations in 48 countries outside the United States. </w:t>
      </w:r>
      <w:proofErr w:type="gramStart"/>
      <w:r w:rsidRPr="00F81D61">
        <w:t>“http://www.eia.gov/analysis/studies/worldshalegas/”June 13, 2013.</w:t>
      </w:r>
      <w:proofErr w:type="gramEnd"/>
      <w:r w:rsidRPr="00F81D61">
        <w:t xml:space="preserve"> </w:t>
      </w:r>
    </w:p>
    <w:p w:rsidR="003F2811" w:rsidRPr="003551AA" w:rsidRDefault="003F2811" w:rsidP="009D18CD">
      <w:pPr>
        <w:spacing w:after="200" w:line="480" w:lineRule="auto"/>
        <w:ind w:left="720" w:hanging="720"/>
      </w:pPr>
      <w:proofErr w:type="spellStart"/>
      <w:r w:rsidRPr="003F2811">
        <w:rPr>
          <w:shd w:val="clear" w:color="auto" w:fill="FFFFFF"/>
        </w:rPr>
        <w:lastRenderedPageBreak/>
        <w:t>Kapadnis</w:t>
      </w:r>
      <w:proofErr w:type="spellEnd"/>
      <w:r w:rsidRPr="003F2811">
        <w:rPr>
          <w:shd w:val="clear" w:color="auto" w:fill="FFFFFF"/>
        </w:rPr>
        <w:t xml:space="preserve">, P. P., </w:t>
      </w:r>
      <w:proofErr w:type="spellStart"/>
      <w:r w:rsidRPr="003F2811">
        <w:rPr>
          <w:shd w:val="clear" w:color="auto" w:fill="FFFFFF"/>
        </w:rPr>
        <w:t>Ghansar</w:t>
      </w:r>
      <w:proofErr w:type="spellEnd"/>
      <w:r w:rsidRPr="003F2811">
        <w:rPr>
          <w:shd w:val="clear" w:color="auto" w:fill="FFFFFF"/>
        </w:rPr>
        <w:t xml:space="preserve">, B. H., Mandan, S. P., &amp; </w:t>
      </w:r>
      <w:proofErr w:type="spellStart"/>
      <w:r w:rsidRPr="003F2811">
        <w:rPr>
          <w:shd w:val="clear" w:color="auto" w:fill="FFFFFF"/>
        </w:rPr>
        <w:t>Pandey</w:t>
      </w:r>
      <w:proofErr w:type="spellEnd"/>
      <w:r w:rsidRPr="003F2811">
        <w:rPr>
          <w:shd w:val="clear" w:color="auto" w:fill="FFFFFF"/>
        </w:rPr>
        <w:t xml:space="preserve">, P. (2013, January 28). Thermoelectric </w:t>
      </w:r>
      <w:proofErr w:type="spellStart"/>
      <w:r w:rsidRPr="003F2811">
        <w:rPr>
          <w:shd w:val="clear" w:color="auto" w:fill="FFFFFF"/>
        </w:rPr>
        <w:t>Nanomaterial</w:t>
      </w:r>
      <w:proofErr w:type="spellEnd"/>
      <w:r w:rsidRPr="003F2811">
        <w:rPr>
          <w:shd w:val="clear" w:color="auto" w:fill="FFFFFF"/>
        </w:rPr>
        <w:t xml:space="preserve">: A Demiurgic Approach towards Improvement of Shale Stability.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10.2118/164000-MS.</w:t>
      </w:r>
    </w:p>
    <w:p w:rsidR="003F2811" w:rsidRPr="003551AA" w:rsidRDefault="003F2811" w:rsidP="009D18CD">
      <w:pPr>
        <w:spacing w:after="200" w:line="480" w:lineRule="auto"/>
        <w:ind w:left="720" w:hanging="720"/>
      </w:pPr>
      <w:r w:rsidRPr="003F2811">
        <w:rPr>
          <w:shd w:val="clear" w:color="auto" w:fill="FFFFFF"/>
        </w:rPr>
        <w:t xml:space="preserve">Li, S., &amp; Purdy, C. C. (2010, January 1). Maximum Horizontal Stress and Wellbore Stability While Drilling: Modeling and Case Study.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 xml:space="preserve">10.2118/139280-MS. </w:t>
      </w:r>
    </w:p>
    <w:p w:rsidR="003F2811" w:rsidRPr="003551AA" w:rsidRDefault="003F2811" w:rsidP="009D18CD">
      <w:pPr>
        <w:spacing w:after="200" w:line="480" w:lineRule="auto"/>
        <w:ind w:left="720" w:hanging="720"/>
      </w:pPr>
      <w:r w:rsidRPr="003F2811">
        <w:rPr>
          <w:shd w:val="clear" w:color="auto" w:fill="FFFFFF"/>
        </w:rPr>
        <w:t xml:space="preserve">Tan, C. P., Richards, B. G., &amp; </w:t>
      </w:r>
      <w:proofErr w:type="spellStart"/>
      <w:r w:rsidRPr="003F2811">
        <w:rPr>
          <w:shd w:val="clear" w:color="auto" w:fill="FFFFFF"/>
        </w:rPr>
        <w:t>Rahman</w:t>
      </w:r>
      <w:proofErr w:type="spellEnd"/>
      <w:r w:rsidRPr="003F2811">
        <w:rPr>
          <w:shd w:val="clear" w:color="auto" w:fill="FFFFFF"/>
        </w:rPr>
        <w:t xml:space="preserve">, S. S. (1996, January 1). </w:t>
      </w:r>
      <w:proofErr w:type="gramStart"/>
      <w:r w:rsidRPr="003F2811">
        <w:rPr>
          <w:shd w:val="clear" w:color="auto" w:fill="FFFFFF"/>
        </w:rPr>
        <w:t xml:space="preserve">Managing </w:t>
      </w:r>
      <w:proofErr w:type="spellStart"/>
      <w:r w:rsidRPr="003F2811">
        <w:rPr>
          <w:shd w:val="clear" w:color="auto" w:fill="FFFFFF"/>
        </w:rPr>
        <w:t>Physico</w:t>
      </w:r>
      <w:proofErr w:type="spellEnd"/>
      <w:r w:rsidRPr="003F2811">
        <w:rPr>
          <w:shd w:val="clear" w:color="auto" w:fill="FFFFFF"/>
        </w:rPr>
        <w:t xml:space="preserve">-Chemical Wellbore Instability in </w:t>
      </w:r>
      <w:proofErr w:type="spellStart"/>
      <w:r w:rsidRPr="003F2811">
        <w:rPr>
          <w:shd w:val="clear" w:color="auto" w:fill="FFFFFF"/>
        </w:rPr>
        <w:t>Shales</w:t>
      </w:r>
      <w:proofErr w:type="spellEnd"/>
      <w:r w:rsidRPr="003F2811">
        <w:rPr>
          <w:shd w:val="clear" w:color="auto" w:fill="FFFFFF"/>
        </w:rPr>
        <w:t xml:space="preserve"> with the Chemical Potential Mechanism.</w:t>
      </w:r>
      <w:proofErr w:type="gramEnd"/>
      <w:r w:rsidRPr="003F2811">
        <w:rPr>
          <w:shd w:val="clear" w:color="auto" w:fill="FFFFFF"/>
        </w:rPr>
        <w:t xml:space="preserve">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10.2118/36971-MS.</w:t>
      </w:r>
    </w:p>
    <w:p w:rsidR="003F2811" w:rsidRPr="00F81D61" w:rsidRDefault="003F2811" w:rsidP="009D18CD">
      <w:pPr>
        <w:spacing w:after="200" w:line="480" w:lineRule="auto"/>
        <w:ind w:left="720" w:hanging="720"/>
      </w:pPr>
      <w:r w:rsidRPr="003F2811">
        <w:rPr>
          <w:shd w:val="clear" w:color="auto" w:fill="FFFFFF"/>
        </w:rPr>
        <w:t xml:space="preserve">Tare, U. A., </w:t>
      </w:r>
      <w:proofErr w:type="spellStart"/>
      <w:r w:rsidRPr="003F2811">
        <w:rPr>
          <w:shd w:val="clear" w:color="auto" w:fill="FFFFFF"/>
        </w:rPr>
        <w:t>Mese</w:t>
      </w:r>
      <w:proofErr w:type="spellEnd"/>
      <w:r w:rsidRPr="003F2811">
        <w:rPr>
          <w:shd w:val="clear" w:color="auto" w:fill="FFFFFF"/>
        </w:rPr>
        <w:t xml:space="preserve">, A. I., &amp; </w:t>
      </w:r>
      <w:proofErr w:type="spellStart"/>
      <w:r w:rsidRPr="003F2811">
        <w:rPr>
          <w:shd w:val="clear" w:color="auto" w:fill="FFFFFF"/>
        </w:rPr>
        <w:t>Mody</w:t>
      </w:r>
      <w:proofErr w:type="spellEnd"/>
      <w:r w:rsidRPr="003F2811">
        <w:rPr>
          <w:shd w:val="clear" w:color="auto" w:fill="FFFFFF"/>
        </w:rPr>
        <w:t xml:space="preserve">, E. K. (2001, January 1). </w:t>
      </w:r>
      <w:proofErr w:type="gramStart"/>
      <w:r w:rsidRPr="003F2811">
        <w:rPr>
          <w:shd w:val="clear" w:color="auto" w:fill="FFFFFF"/>
        </w:rPr>
        <w:t>Time dependent impact of water-based drilling fluids on shale properties.</w:t>
      </w:r>
      <w:proofErr w:type="gramEnd"/>
      <w:r w:rsidRPr="003F2811">
        <w:rPr>
          <w:shd w:val="clear" w:color="auto" w:fill="FFFFFF"/>
        </w:rPr>
        <w:t xml:space="preserve"> </w:t>
      </w:r>
      <w:proofErr w:type="gramStart"/>
      <w:r w:rsidRPr="003F2811">
        <w:rPr>
          <w:shd w:val="clear" w:color="auto" w:fill="FFFFFF"/>
        </w:rPr>
        <w:t>American Rock Mechanics Association.</w:t>
      </w:r>
      <w:proofErr w:type="gramEnd"/>
    </w:p>
    <w:p w:rsidR="003F2811" w:rsidRPr="00F81D61" w:rsidRDefault="003F2811" w:rsidP="009D18CD">
      <w:pPr>
        <w:spacing w:after="200" w:line="480" w:lineRule="auto"/>
        <w:ind w:left="720" w:hanging="720"/>
      </w:pPr>
      <w:r w:rsidRPr="003F2811">
        <w:rPr>
          <w:shd w:val="clear" w:color="auto" w:fill="FFFFFF"/>
        </w:rPr>
        <w:t xml:space="preserve">Van </w:t>
      </w:r>
      <w:proofErr w:type="spellStart"/>
      <w:r w:rsidRPr="003F2811">
        <w:rPr>
          <w:shd w:val="clear" w:color="auto" w:fill="FFFFFF"/>
        </w:rPr>
        <w:t>Oort</w:t>
      </w:r>
      <w:proofErr w:type="spellEnd"/>
      <w:r w:rsidRPr="003F2811">
        <w:rPr>
          <w:shd w:val="clear" w:color="auto" w:fill="FFFFFF"/>
        </w:rPr>
        <w:t xml:space="preserve">, E., Hale, A. H., </w:t>
      </w:r>
      <w:proofErr w:type="spellStart"/>
      <w:r w:rsidRPr="003F2811">
        <w:rPr>
          <w:shd w:val="clear" w:color="auto" w:fill="FFFFFF"/>
        </w:rPr>
        <w:t>Mody</w:t>
      </w:r>
      <w:proofErr w:type="spellEnd"/>
      <w:r w:rsidRPr="003F2811">
        <w:rPr>
          <w:shd w:val="clear" w:color="auto" w:fill="FFFFFF"/>
        </w:rPr>
        <w:t xml:space="preserve">, F. K., &amp; Roy, S. (1996, September 1). Transport in </w:t>
      </w:r>
      <w:proofErr w:type="spellStart"/>
      <w:r w:rsidRPr="003F2811">
        <w:rPr>
          <w:shd w:val="clear" w:color="auto" w:fill="FFFFFF"/>
        </w:rPr>
        <w:t>Shales</w:t>
      </w:r>
      <w:proofErr w:type="spellEnd"/>
      <w:r w:rsidRPr="003F2811">
        <w:rPr>
          <w:shd w:val="clear" w:color="auto" w:fill="FFFFFF"/>
        </w:rPr>
        <w:t xml:space="preserve"> and the Design of Improved Water-Based Shale Drilling Fluids. </w:t>
      </w:r>
      <w:proofErr w:type="gramStart"/>
      <w:r w:rsidRPr="003F2811">
        <w:rPr>
          <w:shd w:val="clear" w:color="auto" w:fill="FFFFFF"/>
        </w:rPr>
        <w:t>Society of Petroleum Engineers.</w:t>
      </w:r>
      <w:proofErr w:type="gramEnd"/>
      <w:r w:rsidRPr="003F2811">
        <w:rPr>
          <w:shd w:val="clear" w:color="auto" w:fill="FFFFFF"/>
        </w:rPr>
        <w:t xml:space="preserve"> </w:t>
      </w:r>
      <w:proofErr w:type="gramStart"/>
      <w:r w:rsidRPr="003F2811">
        <w:rPr>
          <w:shd w:val="clear" w:color="auto" w:fill="FFFFFF"/>
        </w:rPr>
        <w:t>doi:</w:t>
      </w:r>
      <w:proofErr w:type="gramEnd"/>
      <w:r w:rsidRPr="003F2811">
        <w:rPr>
          <w:shd w:val="clear" w:color="auto" w:fill="FFFFFF"/>
        </w:rPr>
        <w:t>10.2118/28309-PA.</w:t>
      </w:r>
    </w:p>
    <w:p w:rsidR="003F2811" w:rsidRPr="00F81D61" w:rsidRDefault="003F2811" w:rsidP="009D18CD">
      <w:pPr>
        <w:spacing w:after="200" w:line="480" w:lineRule="auto"/>
        <w:ind w:left="720" w:hanging="720"/>
      </w:pPr>
      <w:r w:rsidRPr="003F2811">
        <w:rPr>
          <w:shd w:val="clear" w:color="auto" w:fill="FFFFFF"/>
        </w:rPr>
        <w:t xml:space="preserve">Wang, H. (2010, January 1). Rethinking of Shale Swelling Based On Interesting Test Results. </w:t>
      </w:r>
      <w:proofErr w:type="gramStart"/>
      <w:r w:rsidRPr="003F2811">
        <w:rPr>
          <w:shd w:val="clear" w:color="auto" w:fill="FFFFFF"/>
        </w:rPr>
        <w:t>American Rock Mechanics Association.</w:t>
      </w:r>
      <w:proofErr w:type="gramEnd"/>
    </w:p>
    <w:p w:rsidR="003F2811" w:rsidRPr="0032579A" w:rsidRDefault="003F2811" w:rsidP="00557767">
      <w:pPr>
        <w:spacing w:line="360" w:lineRule="auto"/>
      </w:pPr>
    </w:p>
    <w:sectPr w:rsidR="003F2811" w:rsidRPr="0032579A" w:rsidSect="0032579A">
      <w:pgSz w:w="12240" w:h="15840" w:code="1"/>
      <w:pgMar w:top="1440" w:right="1440" w:bottom="1440" w:left="2160" w:header="720" w:footer="1440" w:gutter="288"/>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6D8" w:rsidRDefault="00DF36D8" w:rsidP="00A76C35">
      <w:r>
        <w:separator/>
      </w:r>
    </w:p>
  </w:endnote>
  <w:endnote w:type="continuationSeparator" w:id="0">
    <w:p w:rsidR="00DF36D8" w:rsidRDefault="00DF36D8" w:rsidP="00A76C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378630"/>
      <w:docPartObj>
        <w:docPartGallery w:val="Page Numbers (Bottom of Page)"/>
        <w:docPartUnique/>
      </w:docPartObj>
    </w:sdtPr>
    <w:sdtContent>
      <w:p w:rsidR="00237538" w:rsidRDefault="00440C45">
        <w:pPr>
          <w:pStyle w:val="Footer"/>
          <w:jc w:val="center"/>
        </w:pPr>
        <w:fldSimple w:instr=" PAGE   \* MERGEFORMAT ">
          <w:r w:rsidR="00F904BC">
            <w:rPr>
              <w:noProof/>
            </w:rPr>
            <w:t>iv</w:t>
          </w:r>
        </w:fldSimple>
      </w:p>
    </w:sdtContent>
  </w:sdt>
  <w:p w:rsidR="00237538" w:rsidRDefault="00237538" w:rsidP="00F01E1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6D8" w:rsidRDefault="00DF36D8" w:rsidP="00A76C35">
      <w:r>
        <w:separator/>
      </w:r>
    </w:p>
  </w:footnote>
  <w:footnote w:type="continuationSeparator" w:id="0">
    <w:p w:rsidR="00DF36D8" w:rsidRDefault="00DF36D8" w:rsidP="00A76C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538" w:rsidRPr="00F01E11" w:rsidRDefault="00237538" w:rsidP="00F41FAD">
    <w:pPr>
      <w:pStyle w:val="Header"/>
      <w:jc w:val="right"/>
      <w:rPr>
        <w:i/>
      </w:rPr>
    </w:pPr>
    <w:r w:rsidRPr="001D4203">
      <w:t>Texas Tech University</w:t>
    </w:r>
    <w:r w:rsidRPr="001D4203">
      <w:rPr>
        <w:i/>
      </w:rPr>
      <w:t xml:space="preserve">, </w:t>
    </w:r>
    <w:r w:rsidRPr="00F41FAD">
      <w:rPr>
        <w:iCs/>
      </w:rPr>
      <w:t xml:space="preserve">Mohammed </w:t>
    </w:r>
    <w:proofErr w:type="spellStart"/>
    <w:r w:rsidRPr="00F41FAD">
      <w:rPr>
        <w:iCs/>
      </w:rPr>
      <w:t>Alwesaibey</w:t>
    </w:r>
    <w:proofErr w:type="spellEnd"/>
    <w:r w:rsidRPr="001D4203">
      <w:rPr>
        <w:i/>
      </w:rPr>
      <w:t xml:space="preserve">, </w:t>
    </w:r>
    <w:r>
      <w:t>December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8E6BB6"/>
    <w:lvl w:ilvl="0">
      <w:start w:val="1"/>
      <w:numFmt w:val="decimal"/>
      <w:lvlText w:val="%1."/>
      <w:lvlJc w:val="left"/>
      <w:pPr>
        <w:tabs>
          <w:tab w:val="num" w:pos="1800"/>
        </w:tabs>
        <w:ind w:left="1800" w:hanging="360"/>
      </w:pPr>
    </w:lvl>
  </w:abstractNum>
  <w:abstractNum w:abstractNumId="1">
    <w:nsid w:val="FFFFFF7D"/>
    <w:multiLevelType w:val="singleLevel"/>
    <w:tmpl w:val="617C3216"/>
    <w:lvl w:ilvl="0">
      <w:start w:val="1"/>
      <w:numFmt w:val="decimal"/>
      <w:lvlText w:val="%1."/>
      <w:lvlJc w:val="left"/>
      <w:pPr>
        <w:tabs>
          <w:tab w:val="num" w:pos="1440"/>
        </w:tabs>
        <w:ind w:left="1440" w:hanging="360"/>
      </w:pPr>
    </w:lvl>
  </w:abstractNum>
  <w:abstractNum w:abstractNumId="2">
    <w:nsid w:val="FFFFFF7E"/>
    <w:multiLevelType w:val="singleLevel"/>
    <w:tmpl w:val="F670A8B2"/>
    <w:lvl w:ilvl="0">
      <w:start w:val="1"/>
      <w:numFmt w:val="decimal"/>
      <w:lvlText w:val="%1."/>
      <w:lvlJc w:val="left"/>
      <w:pPr>
        <w:tabs>
          <w:tab w:val="num" w:pos="1080"/>
        </w:tabs>
        <w:ind w:left="1080" w:hanging="360"/>
      </w:pPr>
    </w:lvl>
  </w:abstractNum>
  <w:abstractNum w:abstractNumId="3">
    <w:nsid w:val="FFFFFF7F"/>
    <w:multiLevelType w:val="singleLevel"/>
    <w:tmpl w:val="5E1E37B8"/>
    <w:lvl w:ilvl="0">
      <w:start w:val="1"/>
      <w:numFmt w:val="decimal"/>
      <w:lvlText w:val="%1."/>
      <w:lvlJc w:val="left"/>
      <w:pPr>
        <w:tabs>
          <w:tab w:val="num" w:pos="720"/>
        </w:tabs>
        <w:ind w:left="720" w:hanging="360"/>
      </w:pPr>
    </w:lvl>
  </w:abstractNum>
  <w:abstractNum w:abstractNumId="4">
    <w:nsid w:val="FFFFFF80"/>
    <w:multiLevelType w:val="singleLevel"/>
    <w:tmpl w:val="550AB6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2E232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76A8A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F60E9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7B4A618"/>
    <w:lvl w:ilvl="0">
      <w:start w:val="1"/>
      <w:numFmt w:val="decimal"/>
      <w:lvlText w:val="%1."/>
      <w:lvlJc w:val="left"/>
      <w:pPr>
        <w:tabs>
          <w:tab w:val="num" w:pos="360"/>
        </w:tabs>
        <w:ind w:left="360" w:hanging="360"/>
      </w:pPr>
    </w:lvl>
  </w:abstractNum>
  <w:abstractNum w:abstractNumId="9">
    <w:nsid w:val="FFFFFF89"/>
    <w:multiLevelType w:val="singleLevel"/>
    <w:tmpl w:val="BBBEFFC8"/>
    <w:lvl w:ilvl="0">
      <w:start w:val="1"/>
      <w:numFmt w:val="bullet"/>
      <w:lvlText w:val=""/>
      <w:lvlJc w:val="left"/>
      <w:pPr>
        <w:tabs>
          <w:tab w:val="num" w:pos="360"/>
        </w:tabs>
        <w:ind w:left="360" w:hanging="360"/>
      </w:pPr>
      <w:rPr>
        <w:rFonts w:ascii="Symbol" w:hAnsi="Symbol" w:hint="default"/>
      </w:rPr>
    </w:lvl>
  </w:abstractNum>
  <w:abstractNum w:abstractNumId="10">
    <w:nsid w:val="01F429CA"/>
    <w:multiLevelType w:val="hybridMultilevel"/>
    <w:tmpl w:val="ECD08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884061"/>
    <w:multiLevelType w:val="hybridMultilevel"/>
    <w:tmpl w:val="117AC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70DD5"/>
    <w:multiLevelType w:val="multilevel"/>
    <w:tmpl w:val="C90EC454"/>
    <w:lvl w:ilvl="0">
      <w:start w:val="1"/>
      <w:numFmt w:val="decimal"/>
      <w:suff w:val="space"/>
      <w:lvlText w:val="%1."/>
      <w:lvlJc w:val="left"/>
      <w:pPr>
        <w:ind w:left="0" w:firstLine="0"/>
      </w:pPr>
      <w:rPr>
        <w:rFonts w:hint="default"/>
        <w:color w:val="FFFFFF" w:themeColor="background1"/>
      </w:r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3B61C1D"/>
    <w:multiLevelType w:val="hybridMultilevel"/>
    <w:tmpl w:val="93781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C1776"/>
    <w:multiLevelType w:val="hybridMultilevel"/>
    <w:tmpl w:val="9648D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222F81"/>
    <w:multiLevelType w:val="hybridMultilevel"/>
    <w:tmpl w:val="341E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9677AB"/>
    <w:multiLevelType w:val="hybridMultilevel"/>
    <w:tmpl w:val="57220684"/>
    <w:lvl w:ilvl="0" w:tplc="91C82ED0">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B728A"/>
    <w:multiLevelType w:val="hybridMultilevel"/>
    <w:tmpl w:val="5EE4A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7"/>
  </w:num>
  <w:num w:numId="14">
    <w:abstractNumId w:val="13"/>
  </w:num>
  <w:num w:numId="15">
    <w:abstractNumId w:val="10"/>
  </w:num>
  <w:num w:numId="16">
    <w:abstractNumId w:val="11"/>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0004"/>
  <w:stylePaneSortMethod w:val="0000"/>
  <w:defaultTabStop w:val="720"/>
  <w:drawingGridHorizontalSpacing w:val="120"/>
  <w:drawingGridVerticalSpacing w:val="163"/>
  <w:displayHorizontalDrawingGridEvery w:val="0"/>
  <w:displayVerticalDrawingGridEvery w:val="2"/>
  <w:characterSpacingControl w:val="doNotCompress"/>
  <w:hdrShapeDefaults>
    <o:shapedefaults v:ext="edit" spidmax="77826"/>
  </w:hdrShapeDefaults>
  <w:footnotePr>
    <w:footnote w:id="-1"/>
    <w:footnote w:id="0"/>
  </w:footnotePr>
  <w:endnotePr>
    <w:endnote w:id="-1"/>
    <w:endnote w:id="0"/>
  </w:endnotePr>
  <w:compat/>
  <w:rsids>
    <w:rsidRoot w:val="00DB0DB6"/>
    <w:rsid w:val="00000E77"/>
    <w:rsid w:val="000041CE"/>
    <w:rsid w:val="000047EF"/>
    <w:rsid w:val="00005AFF"/>
    <w:rsid w:val="0000794B"/>
    <w:rsid w:val="00007A41"/>
    <w:rsid w:val="0001144F"/>
    <w:rsid w:val="0001313D"/>
    <w:rsid w:val="000142B0"/>
    <w:rsid w:val="000145D5"/>
    <w:rsid w:val="000156A3"/>
    <w:rsid w:val="00015A36"/>
    <w:rsid w:val="00016198"/>
    <w:rsid w:val="00016DC9"/>
    <w:rsid w:val="00022548"/>
    <w:rsid w:val="000228D3"/>
    <w:rsid w:val="000246A1"/>
    <w:rsid w:val="00024727"/>
    <w:rsid w:val="00025FA6"/>
    <w:rsid w:val="00026719"/>
    <w:rsid w:val="00027B22"/>
    <w:rsid w:val="00027DD3"/>
    <w:rsid w:val="00027EAB"/>
    <w:rsid w:val="00030250"/>
    <w:rsid w:val="00030D7D"/>
    <w:rsid w:val="00031A91"/>
    <w:rsid w:val="00032188"/>
    <w:rsid w:val="0003265F"/>
    <w:rsid w:val="000327E2"/>
    <w:rsid w:val="00032F49"/>
    <w:rsid w:val="00033096"/>
    <w:rsid w:val="0003334E"/>
    <w:rsid w:val="00033DA2"/>
    <w:rsid w:val="00034072"/>
    <w:rsid w:val="00035491"/>
    <w:rsid w:val="00036EE2"/>
    <w:rsid w:val="00037B76"/>
    <w:rsid w:val="00040B40"/>
    <w:rsid w:val="00041154"/>
    <w:rsid w:val="00042128"/>
    <w:rsid w:val="0004256D"/>
    <w:rsid w:val="00042BF7"/>
    <w:rsid w:val="00043BC7"/>
    <w:rsid w:val="00044A49"/>
    <w:rsid w:val="00045DB2"/>
    <w:rsid w:val="00046494"/>
    <w:rsid w:val="00047256"/>
    <w:rsid w:val="0005068C"/>
    <w:rsid w:val="00051462"/>
    <w:rsid w:val="00052518"/>
    <w:rsid w:val="00052C03"/>
    <w:rsid w:val="0005393E"/>
    <w:rsid w:val="0005598A"/>
    <w:rsid w:val="00056C93"/>
    <w:rsid w:val="00056F10"/>
    <w:rsid w:val="00057997"/>
    <w:rsid w:val="00057A70"/>
    <w:rsid w:val="00060F12"/>
    <w:rsid w:val="000627B4"/>
    <w:rsid w:val="00063234"/>
    <w:rsid w:val="000632B8"/>
    <w:rsid w:val="00064682"/>
    <w:rsid w:val="0006557D"/>
    <w:rsid w:val="000655C4"/>
    <w:rsid w:val="00065D0D"/>
    <w:rsid w:val="00066801"/>
    <w:rsid w:val="0006748B"/>
    <w:rsid w:val="000675F1"/>
    <w:rsid w:val="00070357"/>
    <w:rsid w:val="00070410"/>
    <w:rsid w:val="000728A4"/>
    <w:rsid w:val="0007292C"/>
    <w:rsid w:val="00072B2C"/>
    <w:rsid w:val="00074BAC"/>
    <w:rsid w:val="00077B47"/>
    <w:rsid w:val="000803F8"/>
    <w:rsid w:val="00081CC6"/>
    <w:rsid w:val="00082282"/>
    <w:rsid w:val="00085356"/>
    <w:rsid w:val="00085537"/>
    <w:rsid w:val="000863F9"/>
    <w:rsid w:val="00086A85"/>
    <w:rsid w:val="00087220"/>
    <w:rsid w:val="00090870"/>
    <w:rsid w:val="0009140C"/>
    <w:rsid w:val="000923C8"/>
    <w:rsid w:val="0009261E"/>
    <w:rsid w:val="0009324C"/>
    <w:rsid w:val="00096A7E"/>
    <w:rsid w:val="0009723C"/>
    <w:rsid w:val="00097648"/>
    <w:rsid w:val="000A03AE"/>
    <w:rsid w:val="000A136A"/>
    <w:rsid w:val="000A13F2"/>
    <w:rsid w:val="000A161F"/>
    <w:rsid w:val="000A2834"/>
    <w:rsid w:val="000A41E1"/>
    <w:rsid w:val="000A4372"/>
    <w:rsid w:val="000A4956"/>
    <w:rsid w:val="000A6FC4"/>
    <w:rsid w:val="000B05E4"/>
    <w:rsid w:val="000B0D18"/>
    <w:rsid w:val="000B0FB5"/>
    <w:rsid w:val="000B1380"/>
    <w:rsid w:val="000B3180"/>
    <w:rsid w:val="000B41DB"/>
    <w:rsid w:val="000B5B1E"/>
    <w:rsid w:val="000B5EC8"/>
    <w:rsid w:val="000B68D1"/>
    <w:rsid w:val="000B74DD"/>
    <w:rsid w:val="000C12DE"/>
    <w:rsid w:val="000C3B81"/>
    <w:rsid w:val="000C424C"/>
    <w:rsid w:val="000C551E"/>
    <w:rsid w:val="000C5F50"/>
    <w:rsid w:val="000C779D"/>
    <w:rsid w:val="000D1BA7"/>
    <w:rsid w:val="000D1BFF"/>
    <w:rsid w:val="000D2A1A"/>
    <w:rsid w:val="000D2D34"/>
    <w:rsid w:val="000D3A92"/>
    <w:rsid w:val="000D3C6E"/>
    <w:rsid w:val="000D3EB2"/>
    <w:rsid w:val="000D504F"/>
    <w:rsid w:val="000D58C0"/>
    <w:rsid w:val="000D6B06"/>
    <w:rsid w:val="000E2214"/>
    <w:rsid w:val="000E2E96"/>
    <w:rsid w:val="000E362C"/>
    <w:rsid w:val="000E4C43"/>
    <w:rsid w:val="000E53DE"/>
    <w:rsid w:val="000E5CF5"/>
    <w:rsid w:val="000E6B28"/>
    <w:rsid w:val="000E74C4"/>
    <w:rsid w:val="000E7B7C"/>
    <w:rsid w:val="000F1140"/>
    <w:rsid w:val="000F1F9D"/>
    <w:rsid w:val="000F2A3E"/>
    <w:rsid w:val="000F41DA"/>
    <w:rsid w:val="000F5246"/>
    <w:rsid w:val="000F5CDF"/>
    <w:rsid w:val="000F766E"/>
    <w:rsid w:val="0010029A"/>
    <w:rsid w:val="001002A2"/>
    <w:rsid w:val="00100474"/>
    <w:rsid w:val="001006BA"/>
    <w:rsid w:val="00100A58"/>
    <w:rsid w:val="001013DA"/>
    <w:rsid w:val="001013DE"/>
    <w:rsid w:val="00102D47"/>
    <w:rsid w:val="00103B5D"/>
    <w:rsid w:val="00105430"/>
    <w:rsid w:val="00105AD2"/>
    <w:rsid w:val="00111BC1"/>
    <w:rsid w:val="00114086"/>
    <w:rsid w:val="0011535D"/>
    <w:rsid w:val="00116279"/>
    <w:rsid w:val="001166D5"/>
    <w:rsid w:val="00117627"/>
    <w:rsid w:val="0012080B"/>
    <w:rsid w:val="00122298"/>
    <w:rsid w:val="00124EB8"/>
    <w:rsid w:val="001251AA"/>
    <w:rsid w:val="001254FE"/>
    <w:rsid w:val="00125F0B"/>
    <w:rsid w:val="0012628B"/>
    <w:rsid w:val="001274B2"/>
    <w:rsid w:val="00130001"/>
    <w:rsid w:val="001313E8"/>
    <w:rsid w:val="00131506"/>
    <w:rsid w:val="00132934"/>
    <w:rsid w:val="001343DC"/>
    <w:rsid w:val="00135814"/>
    <w:rsid w:val="0013785C"/>
    <w:rsid w:val="001379B0"/>
    <w:rsid w:val="00137A75"/>
    <w:rsid w:val="0014095E"/>
    <w:rsid w:val="0014190B"/>
    <w:rsid w:val="00144015"/>
    <w:rsid w:val="001472D8"/>
    <w:rsid w:val="00147FFB"/>
    <w:rsid w:val="00150367"/>
    <w:rsid w:val="00152D45"/>
    <w:rsid w:val="00155B6C"/>
    <w:rsid w:val="00156F38"/>
    <w:rsid w:val="0015716F"/>
    <w:rsid w:val="00157421"/>
    <w:rsid w:val="001602F3"/>
    <w:rsid w:val="00160A19"/>
    <w:rsid w:val="001619E6"/>
    <w:rsid w:val="00161B66"/>
    <w:rsid w:val="00161C27"/>
    <w:rsid w:val="0016519A"/>
    <w:rsid w:val="001655D7"/>
    <w:rsid w:val="00165A15"/>
    <w:rsid w:val="00166A0D"/>
    <w:rsid w:val="001711D7"/>
    <w:rsid w:val="00171984"/>
    <w:rsid w:val="0017198B"/>
    <w:rsid w:val="0017328D"/>
    <w:rsid w:val="00173E8E"/>
    <w:rsid w:val="0017402B"/>
    <w:rsid w:val="0017436C"/>
    <w:rsid w:val="00175A19"/>
    <w:rsid w:val="00176B2B"/>
    <w:rsid w:val="0017751D"/>
    <w:rsid w:val="00177E0A"/>
    <w:rsid w:val="00181724"/>
    <w:rsid w:val="0018260B"/>
    <w:rsid w:val="00182EB2"/>
    <w:rsid w:val="001835BC"/>
    <w:rsid w:val="00183B2A"/>
    <w:rsid w:val="00184CD5"/>
    <w:rsid w:val="001862E0"/>
    <w:rsid w:val="001872F8"/>
    <w:rsid w:val="001873BA"/>
    <w:rsid w:val="00190108"/>
    <w:rsid w:val="001905CD"/>
    <w:rsid w:val="001914FA"/>
    <w:rsid w:val="00192AFA"/>
    <w:rsid w:val="00192DD5"/>
    <w:rsid w:val="00192EEA"/>
    <w:rsid w:val="00194015"/>
    <w:rsid w:val="00194C02"/>
    <w:rsid w:val="00194F6F"/>
    <w:rsid w:val="0019612E"/>
    <w:rsid w:val="001962B9"/>
    <w:rsid w:val="00196503"/>
    <w:rsid w:val="001969E9"/>
    <w:rsid w:val="00196CC5"/>
    <w:rsid w:val="001A0CEF"/>
    <w:rsid w:val="001A10F2"/>
    <w:rsid w:val="001A1C2D"/>
    <w:rsid w:val="001A255D"/>
    <w:rsid w:val="001A2590"/>
    <w:rsid w:val="001A35CD"/>
    <w:rsid w:val="001A55D3"/>
    <w:rsid w:val="001A74DB"/>
    <w:rsid w:val="001A786E"/>
    <w:rsid w:val="001A7B95"/>
    <w:rsid w:val="001B073A"/>
    <w:rsid w:val="001B13D8"/>
    <w:rsid w:val="001B224C"/>
    <w:rsid w:val="001B2A78"/>
    <w:rsid w:val="001B2C81"/>
    <w:rsid w:val="001B5350"/>
    <w:rsid w:val="001B6782"/>
    <w:rsid w:val="001B6D14"/>
    <w:rsid w:val="001B76E0"/>
    <w:rsid w:val="001C322A"/>
    <w:rsid w:val="001C3AB9"/>
    <w:rsid w:val="001C3DB9"/>
    <w:rsid w:val="001C4E6E"/>
    <w:rsid w:val="001C648F"/>
    <w:rsid w:val="001C6706"/>
    <w:rsid w:val="001C716C"/>
    <w:rsid w:val="001C76D9"/>
    <w:rsid w:val="001C78BB"/>
    <w:rsid w:val="001D0ECD"/>
    <w:rsid w:val="001D4203"/>
    <w:rsid w:val="001D4DD7"/>
    <w:rsid w:val="001D6C30"/>
    <w:rsid w:val="001D6F92"/>
    <w:rsid w:val="001D7944"/>
    <w:rsid w:val="001E0A51"/>
    <w:rsid w:val="001E18C5"/>
    <w:rsid w:val="001E3DD3"/>
    <w:rsid w:val="001E4BCF"/>
    <w:rsid w:val="001E509C"/>
    <w:rsid w:val="001E6087"/>
    <w:rsid w:val="001E7F83"/>
    <w:rsid w:val="001F09E2"/>
    <w:rsid w:val="001F0D47"/>
    <w:rsid w:val="001F1B23"/>
    <w:rsid w:val="001F1CE2"/>
    <w:rsid w:val="001F2F84"/>
    <w:rsid w:val="001F31A8"/>
    <w:rsid w:val="001F6B48"/>
    <w:rsid w:val="00201A51"/>
    <w:rsid w:val="0020367B"/>
    <w:rsid w:val="00203877"/>
    <w:rsid w:val="00203D47"/>
    <w:rsid w:val="00205310"/>
    <w:rsid w:val="00207808"/>
    <w:rsid w:val="00211605"/>
    <w:rsid w:val="00211C16"/>
    <w:rsid w:val="00212522"/>
    <w:rsid w:val="002133B3"/>
    <w:rsid w:val="00214499"/>
    <w:rsid w:val="0021511C"/>
    <w:rsid w:val="00215E9A"/>
    <w:rsid w:val="002172C7"/>
    <w:rsid w:val="00220AF1"/>
    <w:rsid w:val="00221728"/>
    <w:rsid w:val="0022275D"/>
    <w:rsid w:val="002230C5"/>
    <w:rsid w:val="00223537"/>
    <w:rsid w:val="00224A1A"/>
    <w:rsid w:val="00224B47"/>
    <w:rsid w:val="00225888"/>
    <w:rsid w:val="00225B9F"/>
    <w:rsid w:val="002265A0"/>
    <w:rsid w:val="002310EF"/>
    <w:rsid w:val="0023123B"/>
    <w:rsid w:val="00231A27"/>
    <w:rsid w:val="002333DD"/>
    <w:rsid w:val="00233B5A"/>
    <w:rsid w:val="002344BA"/>
    <w:rsid w:val="002359B6"/>
    <w:rsid w:val="00235BEE"/>
    <w:rsid w:val="00237538"/>
    <w:rsid w:val="00237B85"/>
    <w:rsid w:val="00237BE1"/>
    <w:rsid w:val="002402D8"/>
    <w:rsid w:val="0024083C"/>
    <w:rsid w:val="00242ACB"/>
    <w:rsid w:val="002448C5"/>
    <w:rsid w:val="00251917"/>
    <w:rsid w:val="002533EE"/>
    <w:rsid w:val="00255430"/>
    <w:rsid w:val="002559E1"/>
    <w:rsid w:val="0026014F"/>
    <w:rsid w:val="002608B1"/>
    <w:rsid w:val="002609A0"/>
    <w:rsid w:val="0026155C"/>
    <w:rsid w:val="00261904"/>
    <w:rsid w:val="00262149"/>
    <w:rsid w:val="0026334F"/>
    <w:rsid w:val="002634AB"/>
    <w:rsid w:val="00264464"/>
    <w:rsid w:val="00265094"/>
    <w:rsid w:val="00265220"/>
    <w:rsid w:val="00267780"/>
    <w:rsid w:val="00267E47"/>
    <w:rsid w:val="0027033A"/>
    <w:rsid w:val="00271DBA"/>
    <w:rsid w:val="0027260D"/>
    <w:rsid w:val="00273C84"/>
    <w:rsid w:val="00274EC9"/>
    <w:rsid w:val="00275910"/>
    <w:rsid w:val="00275E15"/>
    <w:rsid w:val="0027713B"/>
    <w:rsid w:val="00281B43"/>
    <w:rsid w:val="00282D0A"/>
    <w:rsid w:val="00282E69"/>
    <w:rsid w:val="002842EB"/>
    <w:rsid w:val="002870DD"/>
    <w:rsid w:val="0029223A"/>
    <w:rsid w:val="00292F27"/>
    <w:rsid w:val="002935B3"/>
    <w:rsid w:val="00293CB0"/>
    <w:rsid w:val="00295F55"/>
    <w:rsid w:val="002960FF"/>
    <w:rsid w:val="00296114"/>
    <w:rsid w:val="0029720F"/>
    <w:rsid w:val="00297C18"/>
    <w:rsid w:val="00297ED9"/>
    <w:rsid w:val="002A00E1"/>
    <w:rsid w:val="002A0944"/>
    <w:rsid w:val="002A12C8"/>
    <w:rsid w:val="002A130B"/>
    <w:rsid w:val="002A1E73"/>
    <w:rsid w:val="002A2083"/>
    <w:rsid w:val="002A431C"/>
    <w:rsid w:val="002A6933"/>
    <w:rsid w:val="002A7698"/>
    <w:rsid w:val="002A7B1A"/>
    <w:rsid w:val="002B0F74"/>
    <w:rsid w:val="002B1127"/>
    <w:rsid w:val="002B33C5"/>
    <w:rsid w:val="002B37C5"/>
    <w:rsid w:val="002B47C1"/>
    <w:rsid w:val="002B498E"/>
    <w:rsid w:val="002B4DE5"/>
    <w:rsid w:val="002B53C5"/>
    <w:rsid w:val="002B5572"/>
    <w:rsid w:val="002B6432"/>
    <w:rsid w:val="002B7247"/>
    <w:rsid w:val="002B7405"/>
    <w:rsid w:val="002B74A2"/>
    <w:rsid w:val="002B75D1"/>
    <w:rsid w:val="002C2768"/>
    <w:rsid w:val="002C2F78"/>
    <w:rsid w:val="002C3A0B"/>
    <w:rsid w:val="002C3A3B"/>
    <w:rsid w:val="002C4886"/>
    <w:rsid w:val="002C4BD4"/>
    <w:rsid w:val="002C64A3"/>
    <w:rsid w:val="002C71FE"/>
    <w:rsid w:val="002C7E55"/>
    <w:rsid w:val="002D183E"/>
    <w:rsid w:val="002D2F76"/>
    <w:rsid w:val="002D3889"/>
    <w:rsid w:val="002D3C0D"/>
    <w:rsid w:val="002D41DB"/>
    <w:rsid w:val="002D4556"/>
    <w:rsid w:val="002D624D"/>
    <w:rsid w:val="002D7229"/>
    <w:rsid w:val="002E06D7"/>
    <w:rsid w:val="002E0840"/>
    <w:rsid w:val="002E3476"/>
    <w:rsid w:val="002E4507"/>
    <w:rsid w:val="002E4F36"/>
    <w:rsid w:val="002E5523"/>
    <w:rsid w:val="002E5934"/>
    <w:rsid w:val="002E60E6"/>
    <w:rsid w:val="002E64B7"/>
    <w:rsid w:val="002E782E"/>
    <w:rsid w:val="002F1341"/>
    <w:rsid w:val="002F308C"/>
    <w:rsid w:val="002F35A1"/>
    <w:rsid w:val="002F4C06"/>
    <w:rsid w:val="002F6667"/>
    <w:rsid w:val="002F6BD7"/>
    <w:rsid w:val="002F7EC4"/>
    <w:rsid w:val="00300C3B"/>
    <w:rsid w:val="00301819"/>
    <w:rsid w:val="00305137"/>
    <w:rsid w:val="003105A9"/>
    <w:rsid w:val="00310DEA"/>
    <w:rsid w:val="00311971"/>
    <w:rsid w:val="00311CFD"/>
    <w:rsid w:val="00312216"/>
    <w:rsid w:val="0031273E"/>
    <w:rsid w:val="003161A2"/>
    <w:rsid w:val="00317122"/>
    <w:rsid w:val="00317657"/>
    <w:rsid w:val="003215B5"/>
    <w:rsid w:val="003255CA"/>
    <w:rsid w:val="0032579A"/>
    <w:rsid w:val="0032692E"/>
    <w:rsid w:val="00331C96"/>
    <w:rsid w:val="00332661"/>
    <w:rsid w:val="00332754"/>
    <w:rsid w:val="003328B5"/>
    <w:rsid w:val="003328CC"/>
    <w:rsid w:val="00332FEB"/>
    <w:rsid w:val="003351B1"/>
    <w:rsid w:val="00335CBF"/>
    <w:rsid w:val="00335D2A"/>
    <w:rsid w:val="00337A98"/>
    <w:rsid w:val="0034010D"/>
    <w:rsid w:val="00341B1A"/>
    <w:rsid w:val="003433F4"/>
    <w:rsid w:val="0034346D"/>
    <w:rsid w:val="00343541"/>
    <w:rsid w:val="00343816"/>
    <w:rsid w:val="0034444D"/>
    <w:rsid w:val="00344D66"/>
    <w:rsid w:val="00345BEA"/>
    <w:rsid w:val="00346B72"/>
    <w:rsid w:val="00347348"/>
    <w:rsid w:val="0034786C"/>
    <w:rsid w:val="003502B8"/>
    <w:rsid w:val="0035086F"/>
    <w:rsid w:val="00350998"/>
    <w:rsid w:val="00350B5F"/>
    <w:rsid w:val="00350E0C"/>
    <w:rsid w:val="00353D54"/>
    <w:rsid w:val="00353DD9"/>
    <w:rsid w:val="00356261"/>
    <w:rsid w:val="0036032B"/>
    <w:rsid w:val="00360B3B"/>
    <w:rsid w:val="003619B3"/>
    <w:rsid w:val="00361D3F"/>
    <w:rsid w:val="003625B4"/>
    <w:rsid w:val="0036356F"/>
    <w:rsid w:val="00364DF1"/>
    <w:rsid w:val="00366FE9"/>
    <w:rsid w:val="00371488"/>
    <w:rsid w:val="00375AF4"/>
    <w:rsid w:val="00376C53"/>
    <w:rsid w:val="00377946"/>
    <w:rsid w:val="00377A44"/>
    <w:rsid w:val="00377CDA"/>
    <w:rsid w:val="00380237"/>
    <w:rsid w:val="003804C6"/>
    <w:rsid w:val="003810BF"/>
    <w:rsid w:val="003812BB"/>
    <w:rsid w:val="00383DE3"/>
    <w:rsid w:val="0038461B"/>
    <w:rsid w:val="00385BAF"/>
    <w:rsid w:val="003901E3"/>
    <w:rsid w:val="00391530"/>
    <w:rsid w:val="00391C46"/>
    <w:rsid w:val="0039350C"/>
    <w:rsid w:val="00393C0A"/>
    <w:rsid w:val="003967E2"/>
    <w:rsid w:val="00397DF9"/>
    <w:rsid w:val="003A0D10"/>
    <w:rsid w:val="003A3F89"/>
    <w:rsid w:val="003A4051"/>
    <w:rsid w:val="003A4472"/>
    <w:rsid w:val="003A6871"/>
    <w:rsid w:val="003B0EEB"/>
    <w:rsid w:val="003B16FA"/>
    <w:rsid w:val="003B183F"/>
    <w:rsid w:val="003B3172"/>
    <w:rsid w:val="003B33D1"/>
    <w:rsid w:val="003B3471"/>
    <w:rsid w:val="003B34D7"/>
    <w:rsid w:val="003B3AFC"/>
    <w:rsid w:val="003B4188"/>
    <w:rsid w:val="003B4B23"/>
    <w:rsid w:val="003B5BDB"/>
    <w:rsid w:val="003B78B2"/>
    <w:rsid w:val="003C0C16"/>
    <w:rsid w:val="003C0C23"/>
    <w:rsid w:val="003C0E7F"/>
    <w:rsid w:val="003C2918"/>
    <w:rsid w:val="003C29A9"/>
    <w:rsid w:val="003C2A9B"/>
    <w:rsid w:val="003C3F6A"/>
    <w:rsid w:val="003C4060"/>
    <w:rsid w:val="003C5D89"/>
    <w:rsid w:val="003C662F"/>
    <w:rsid w:val="003C67C5"/>
    <w:rsid w:val="003C79E2"/>
    <w:rsid w:val="003D0315"/>
    <w:rsid w:val="003D069B"/>
    <w:rsid w:val="003D0D80"/>
    <w:rsid w:val="003D132B"/>
    <w:rsid w:val="003D244F"/>
    <w:rsid w:val="003D3394"/>
    <w:rsid w:val="003D521E"/>
    <w:rsid w:val="003D5461"/>
    <w:rsid w:val="003D6B80"/>
    <w:rsid w:val="003E071A"/>
    <w:rsid w:val="003E0A15"/>
    <w:rsid w:val="003E1CA3"/>
    <w:rsid w:val="003E39CE"/>
    <w:rsid w:val="003E4246"/>
    <w:rsid w:val="003E45AC"/>
    <w:rsid w:val="003E51FB"/>
    <w:rsid w:val="003E6A90"/>
    <w:rsid w:val="003F0186"/>
    <w:rsid w:val="003F2811"/>
    <w:rsid w:val="003F38DE"/>
    <w:rsid w:val="003F3AF9"/>
    <w:rsid w:val="003F4724"/>
    <w:rsid w:val="003F4F81"/>
    <w:rsid w:val="003F571E"/>
    <w:rsid w:val="003F5D6C"/>
    <w:rsid w:val="003F6B69"/>
    <w:rsid w:val="003F79AA"/>
    <w:rsid w:val="003F7E5F"/>
    <w:rsid w:val="00400919"/>
    <w:rsid w:val="00400A48"/>
    <w:rsid w:val="00400B44"/>
    <w:rsid w:val="00401812"/>
    <w:rsid w:val="004046A9"/>
    <w:rsid w:val="00407ECD"/>
    <w:rsid w:val="00412EE8"/>
    <w:rsid w:val="0041359B"/>
    <w:rsid w:val="00415235"/>
    <w:rsid w:val="00415B63"/>
    <w:rsid w:val="00415BA0"/>
    <w:rsid w:val="00417CA6"/>
    <w:rsid w:val="004205DF"/>
    <w:rsid w:val="00421529"/>
    <w:rsid w:val="00423C33"/>
    <w:rsid w:val="004244C4"/>
    <w:rsid w:val="004260B9"/>
    <w:rsid w:val="004268D5"/>
    <w:rsid w:val="0042699E"/>
    <w:rsid w:val="00427100"/>
    <w:rsid w:val="004275CD"/>
    <w:rsid w:val="00430ADA"/>
    <w:rsid w:val="00430D58"/>
    <w:rsid w:val="0043162F"/>
    <w:rsid w:val="00431A28"/>
    <w:rsid w:val="00435AAF"/>
    <w:rsid w:val="00435D3C"/>
    <w:rsid w:val="00435E86"/>
    <w:rsid w:val="0043788A"/>
    <w:rsid w:val="00437AFD"/>
    <w:rsid w:val="00437F2D"/>
    <w:rsid w:val="004400C5"/>
    <w:rsid w:val="0044068D"/>
    <w:rsid w:val="00440C45"/>
    <w:rsid w:val="00440CEE"/>
    <w:rsid w:val="004428EB"/>
    <w:rsid w:val="004432EE"/>
    <w:rsid w:val="00446407"/>
    <w:rsid w:val="00447118"/>
    <w:rsid w:val="004471BD"/>
    <w:rsid w:val="00447BD0"/>
    <w:rsid w:val="00451E69"/>
    <w:rsid w:val="00452511"/>
    <w:rsid w:val="00456017"/>
    <w:rsid w:val="0045624A"/>
    <w:rsid w:val="004568E8"/>
    <w:rsid w:val="004574B2"/>
    <w:rsid w:val="00460973"/>
    <w:rsid w:val="00462A46"/>
    <w:rsid w:val="00463D73"/>
    <w:rsid w:val="00464505"/>
    <w:rsid w:val="004659C5"/>
    <w:rsid w:val="00465C9F"/>
    <w:rsid w:val="00465D64"/>
    <w:rsid w:val="004661AE"/>
    <w:rsid w:val="004673CD"/>
    <w:rsid w:val="0047059C"/>
    <w:rsid w:val="004709F2"/>
    <w:rsid w:val="00471CEF"/>
    <w:rsid w:val="004728FE"/>
    <w:rsid w:val="00472DE2"/>
    <w:rsid w:val="00473149"/>
    <w:rsid w:val="00473428"/>
    <w:rsid w:val="0047604D"/>
    <w:rsid w:val="0047623D"/>
    <w:rsid w:val="004803CB"/>
    <w:rsid w:val="00480624"/>
    <w:rsid w:val="004807A0"/>
    <w:rsid w:val="0048329B"/>
    <w:rsid w:val="004835D5"/>
    <w:rsid w:val="00483D51"/>
    <w:rsid w:val="00485B8C"/>
    <w:rsid w:val="00486F69"/>
    <w:rsid w:val="00487F6F"/>
    <w:rsid w:val="00490F9A"/>
    <w:rsid w:val="0049109F"/>
    <w:rsid w:val="00491E8D"/>
    <w:rsid w:val="00491ECD"/>
    <w:rsid w:val="004935B9"/>
    <w:rsid w:val="00493D81"/>
    <w:rsid w:val="004942B1"/>
    <w:rsid w:val="00496454"/>
    <w:rsid w:val="00496CB6"/>
    <w:rsid w:val="00497DD1"/>
    <w:rsid w:val="004A0D03"/>
    <w:rsid w:val="004A2035"/>
    <w:rsid w:val="004A255F"/>
    <w:rsid w:val="004A2C19"/>
    <w:rsid w:val="004A315F"/>
    <w:rsid w:val="004A3199"/>
    <w:rsid w:val="004A3D15"/>
    <w:rsid w:val="004A4831"/>
    <w:rsid w:val="004A5346"/>
    <w:rsid w:val="004A5951"/>
    <w:rsid w:val="004B015D"/>
    <w:rsid w:val="004B152E"/>
    <w:rsid w:val="004B173B"/>
    <w:rsid w:val="004B1A95"/>
    <w:rsid w:val="004B1CA2"/>
    <w:rsid w:val="004B215C"/>
    <w:rsid w:val="004B2F0D"/>
    <w:rsid w:val="004B363C"/>
    <w:rsid w:val="004B6148"/>
    <w:rsid w:val="004B6FAB"/>
    <w:rsid w:val="004B79DA"/>
    <w:rsid w:val="004C0D63"/>
    <w:rsid w:val="004C0D97"/>
    <w:rsid w:val="004C1C06"/>
    <w:rsid w:val="004C2F1E"/>
    <w:rsid w:val="004C302A"/>
    <w:rsid w:val="004C4309"/>
    <w:rsid w:val="004C5D3B"/>
    <w:rsid w:val="004C5DD8"/>
    <w:rsid w:val="004C5ECD"/>
    <w:rsid w:val="004C6175"/>
    <w:rsid w:val="004C7A13"/>
    <w:rsid w:val="004D00EB"/>
    <w:rsid w:val="004D1955"/>
    <w:rsid w:val="004D1FB6"/>
    <w:rsid w:val="004D2A50"/>
    <w:rsid w:val="004D57ED"/>
    <w:rsid w:val="004D76BE"/>
    <w:rsid w:val="004D7A4F"/>
    <w:rsid w:val="004D7A56"/>
    <w:rsid w:val="004E058B"/>
    <w:rsid w:val="004E1942"/>
    <w:rsid w:val="004E197F"/>
    <w:rsid w:val="004E1CC7"/>
    <w:rsid w:val="004E1EFD"/>
    <w:rsid w:val="004E4A70"/>
    <w:rsid w:val="004E4C22"/>
    <w:rsid w:val="004E4E1D"/>
    <w:rsid w:val="004E531F"/>
    <w:rsid w:val="004E6F9D"/>
    <w:rsid w:val="004E7203"/>
    <w:rsid w:val="004E7FDE"/>
    <w:rsid w:val="004F0A53"/>
    <w:rsid w:val="004F2113"/>
    <w:rsid w:val="004F4A57"/>
    <w:rsid w:val="00500AC1"/>
    <w:rsid w:val="00500EA7"/>
    <w:rsid w:val="00502219"/>
    <w:rsid w:val="00507DF4"/>
    <w:rsid w:val="00512D07"/>
    <w:rsid w:val="00515B4C"/>
    <w:rsid w:val="00516223"/>
    <w:rsid w:val="0051729F"/>
    <w:rsid w:val="00520AC0"/>
    <w:rsid w:val="005239B7"/>
    <w:rsid w:val="00523BB8"/>
    <w:rsid w:val="00523C92"/>
    <w:rsid w:val="00523CC8"/>
    <w:rsid w:val="00524677"/>
    <w:rsid w:val="00527EC5"/>
    <w:rsid w:val="00530BCD"/>
    <w:rsid w:val="00531672"/>
    <w:rsid w:val="00532AC2"/>
    <w:rsid w:val="005331D6"/>
    <w:rsid w:val="005337F9"/>
    <w:rsid w:val="00533DE0"/>
    <w:rsid w:val="00533F50"/>
    <w:rsid w:val="00535276"/>
    <w:rsid w:val="005359D9"/>
    <w:rsid w:val="005365AB"/>
    <w:rsid w:val="0053665E"/>
    <w:rsid w:val="005403BC"/>
    <w:rsid w:val="005410AA"/>
    <w:rsid w:val="00541C79"/>
    <w:rsid w:val="00542392"/>
    <w:rsid w:val="00542AA2"/>
    <w:rsid w:val="00542D79"/>
    <w:rsid w:val="005433AC"/>
    <w:rsid w:val="005440C7"/>
    <w:rsid w:val="00544B6E"/>
    <w:rsid w:val="005460EA"/>
    <w:rsid w:val="005462A7"/>
    <w:rsid w:val="00546968"/>
    <w:rsid w:val="005475FA"/>
    <w:rsid w:val="00547C2B"/>
    <w:rsid w:val="00547F54"/>
    <w:rsid w:val="00550442"/>
    <w:rsid w:val="00550EB2"/>
    <w:rsid w:val="0055182E"/>
    <w:rsid w:val="00551BE1"/>
    <w:rsid w:val="005538A6"/>
    <w:rsid w:val="00553B00"/>
    <w:rsid w:val="00553E56"/>
    <w:rsid w:val="00554704"/>
    <w:rsid w:val="0055498C"/>
    <w:rsid w:val="005561EE"/>
    <w:rsid w:val="00556C81"/>
    <w:rsid w:val="00557767"/>
    <w:rsid w:val="00560E5B"/>
    <w:rsid w:val="00560F22"/>
    <w:rsid w:val="0056119F"/>
    <w:rsid w:val="0056166F"/>
    <w:rsid w:val="005619A7"/>
    <w:rsid w:val="005637E3"/>
    <w:rsid w:val="0056439D"/>
    <w:rsid w:val="0056683A"/>
    <w:rsid w:val="00567867"/>
    <w:rsid w:val="005702B6"/>
    <w:rsid w:val="005726EC"/>
    <w:rsid w:val="0057384B"/>
    <w:rsid w:val="00573F35"/>
    <w:rsid w:val="00574211"/>
    <w:rsid w:val="00574791"/>
    <w:rsid w:val="005771CD"/>
    <w:rsid w:val="005774AF"/>
    <w:rsid w:val="005809B3"/>
    <w:rsid w:val="00580CC3"/>
    <w:rsid w:val="005811E6"/>
    <w:rsid w:val="00581701"/>
    <w:rsid w:val="00581BF9"/>
    <w:rsid w:val="00583A30"/>
    <w:rsid w:val="00584C99"/>
    <w:rsid w:val="00585225"/>
    <w:rsid w:val="0058662D"/>
    <w:rsid w:val="00587163"/>
    <w:rsid w:val="00591E71"/>
    <w:rsid w:val="0059210E"/>
    <w:rsid w:val="0059389A"/>
    <w:rsid w:val="00593926"/>
    <w:rsid w:val="00593954"/>
    <w:rsid w:val="00594810"/>
    <w:rsid w:val="00594A34"/>
    <w:rsid w:val="005955B0"/>
    <w:rsid w:val="00595E5B"/>
    <w:rsid w:val="00595F5E"/>
    <w:rsid w:val="0059738C"/>
    <w:rsid w:val="005A1247"/>
    <w:rsid w:val="005A3568"/>
    <w:rsid w:val="005A3AFE"/>
    <w:rsid w:val="005A4471"/>
    <w:rsid w:val="005A461E"/>
    <w:rsid w:val="005A5CF2"/>
    <w:rsid w:val="005A6687"/>
    <w:rsid w:val="005A6BC9"/>
    <w:rsid w:val="005A77CB"/>
    <w:rsid w:val="005B2E07"/>
    <w:rsid w:val="005B2F98"/>
    <w:rsid w:val="005B59E0"/>
    <w:rsid w:val="005B5D0F"/>
    <w:rsid w:val="005B7C09"/>
    <w:rsid w:val="005C0B88"/>
    <w:rsid w:val="005C10F4"/>
    <w:rsid w:val="005C1C29"/>
    <w:rsid w:val="005C1E35"/>
    <w:rsid w:val="005C2DA8"/>
    <w:rsid w:val="005C3426"/>
    <w:rsid w:val="005C3708"/>
    <w:rsid w:val="005C3B72"/>
    <w:rsid w:val="005C3D54"/>
    <w:rsid w:val="005C5959"/>
    <w:rsid w:val="005C72E9"/>
    <w:rsid w:val="005C7331"/>
    <w:rsid w:val="005C7503"/>
    <w:rsid w:val="005C76E2"/>
    <w:rsid w:val="005C76F6"/>
    <w:rsid w:val="005C78B0"/>
    <w:rsid w:val="005C79C9"/>
    <w:rsid w:val="005C7E5F"/>
    <w:rsid w:val="005D00D4"/>
    <w:rsid w:val="005D0995"/>
    <w:rsid w:val="005D11FE"/>
    <w:rsid w:val="005D2E71"/>
    <w:rsid w:val="005D53E5"/>
    <w:rsid w:val="005E035C"/>
    <w:rsid w:val="005E0681"/>
    <w:rsid w:val="005E086B"/>
    <w:rsid w:val="005E19ED"/>
    <w:rsid w:val="005E26A0"/>
    <w:rsid w:val="005E5791"/>
    <w:rsid w:val="005E6CF0"/>
    <w:rsid w:val="005F0B09"/>
    <w:rsid w:val="005F2FAC"/>
    <w:rsid w:val="005F4205"/>
    <w:rsid w:val="005F4C7F"/>
    <w:rsid w:val="005F6B29"/>
    <w:rsid w:val="006010C1"/>
    <w:rsid w:val="006011C1"/>
    <w:rsid w:val="00603275"/>
    <w:rsid w:val="00610069"/>
    <w:rsid w:val="00611823"/>
    <w:rsid w:val="006129BC"/>
    <w:rsid w:val="00612B1D"/>
    <w:rsid w:val="006141BE"/>
    <w:rsid w:val="0061533C"/>
    <w:rsid w:val="00615F76"/>
    <w:rsid w:val="006168C2"/>
    <w:rsid w:val="00620BBC"/>
    <w:rsid w:val="0062150D"/>
    <w:rsid w:val="00622437"/>
    <w:rsid w:val="006235D4"/>
    <w:rsid w:val="00623B23"/>
    <w:rsid w:val="00623D77"/>
    <w:rsid w:val="00626801"/>
    <w:rsid w:val="00626B85"/>
    <w:rsid w:val="00627268"/>
    <w:rsid w:val="00630C69"/>
    <w:rsid w:val="0063131A"/>
    <w:rsid w:val="006330C5"/>
    <w:rsid w:val="006331F7"/>
    <w:rsid w:val="00633DAD"/>
    <w:rsid w:val="006345CD"/>
    <w:rsid w:val="00634BAD"/>
    <w:rsid w:val="00634DD3"/>
    <w:rsid w:val="006369AD"/>
    <w:rsid w:val="00637870"/>
    <w:rsid w:val="00640111"/>
    <w:rsid w:val="00640EE2"/>
    <w:rsid w:val="00641417"/>
    <w:rsid w:val="00641BB5"/>
    <w:rsid w:val="00642126"/>
    <w:rsid w:val="006425AF"/>
    <w:rsid w:val="00644537"/>
    <w:rsid w:val="006463A0"/>
    <w:rsid w:val="00647E98"/>
    <w:rsid w:val="00650403"/>
    <w:rsid w:val="00651DC5"/>
    <w:rsid w:val="00651FBD"/>
    <w:rsid w:val="00652CED"/>
    <w:rsid w:val="00653061"/>
    <w:rsid w:val="0065556A"/>
    <w:rsid w:val="00655610"/>
    <w:rsid w:val="00660C7A"/>
    <w:rsid w:val="0066134E"/>
    <w:rsid w:val="00665F2D"/>
    <w:rsid w:val="0067078E"/>
    <w:rsid w:val="006713BE"/>
    <w:rsid w:val="00671CD9"/>
    <w:rsid w:val="0067287F"/>
    <w:rsid w:val="00674E6C"/>
    <w:rsid w:val="00676188"/>
    <w:rsid w:val="00677327"/>
    <w:rsid w:val="00680A8F"/>
    <w:rsid w:val="00680F76"/>
    <w:rsid w:val="006817C7"/>
    <w:rsid w:val="006819C9"/>
    <w:rsid w:val="00682E6A"/>
    <w:rsid w:val="00682FED"/>
    <w:rsid w:val="00683B17"/>
    <w:rsid w:val="00684154"/>
    <w:rsid w:val="00686EC0"/>
    <w:rsid w:val="006918AA"/>
    <w:rsid w:val="00691B65"/>
    <w:rsid w:val="00696141"/>
    <w:rsid w:val="006966B2"/>
    <w:rsid w:val="00696A4E"/>
    <w:rsid w:val="00696B96"/>
    <w:rsid w:val="00697FD7"/>
    <w:rsid w:val="006A0F23"/>
    <w:rsid w:val="006A1819"/>
    <w:rsid w:val="006A2F7B"/>
    <w:rsid w:val="006A325B"/>
    <w:rsid w:val="006A4A85"/>
    <w:rsid w:val="006A7C22"/>
    <w:rsid w:val="006B08F2"/>
    <w:rsid w:val="006B0E38"/>
    <w:rsid w:val="006B0F7B"/>
    <w:rsid w:val="006B20EB"/>
    <w:rsid w:val="006B260B"/>
    <w:rsid w:val="006B2B7B"/>
    <w:rsid w:val="006B31CA"/>
    <w:rsid w:val="006B4C03"/>
    <w:rsid w:val="006B5647"/>
    <w:rsid w:val="006B5A36"/>
    <w:rsid w:val="006B711D"/>
    <w:rsid w:val="006B77DE"/>
    <w:rsid w:val="006B7A4A"/>
    <w:rsid w:val="006B7F88"/>
    <w:rsid w:val="006C06C9"/>
    <w:rsid w:val="006C15AF"/>
    <w:rsid w:val="006C1F93"/>
    <w:rsid w:val="006C2941"/>
    <w:rsid w:val="006C424A"/>
    <w:rsid w:val="006C4429"/>
    <w:rsid w:val="006C4C6C"/>
    <w:rsid w:val="006C7430"/>
    <w:rsid w:val="006D25DB"/>
    <w:rsid w:val="006D30B9"/>
    <w:rsid w:val="006D4252"/>
    <w:rsid w:val="006D4E26"/>
    <w:rsid w:val="006D4EBD"/>
    <w:rsid w:val="006D66A7"/>
    <w:rsid w:val="006D6AAE"/>
    <w:rsid w:val="006E1081"/>
    <w:rsid w:val="006E1BDA"/>
    <w:rsid w:val="006E2FB8"/>
    <w:rsid w:val="006E307B"/>
    <w:rsid w:val="006E3A4F"/>
    <w:rsid w:val="006E550B"/>
    <w:rsid w:val="006E5DA8"/>
    <w:rsid w:val="006E6060"/>
    <w:rsid w:val="006E6AAF"/>
    <w:rsid w:val="006F0CE0"/>
    <w:rsid w:val="006F12D3"/>
    <w:rsid w:val="006F21D7"/>
    <w:rsid w:val="006F2295"/>
    <w:rsid w:val="006F250F"/>
    <w:rsid w:val="006F291E"/>
    <w:rsid w:val="006F2B65"/>
    <w:rsid w:val="006F37EA"/>
    <w:rsid w:val="006F3AB8"/>
    <w:rsid w:val="006F43A6"/>
    <w:rsid w:val="006F74B9"/>
    <w:rsid w:val="007006D4"/>
    <w:rsid w:val="00700A5E"/>
    <w:rsid w:val="00700DA7"/>
    <w:rsid w:val="007013DB"/>
    <w:rsid w:val="007016E6"/>
    <w:rsid w:val="007026EA"/>
    <w:rsid w:val="00703856"/>
    <w:rsid w:val="007053D5"/>
    <w:rsid w:val="007059E0"/>
    <w:rsid w:val="0070603C"/>
    <w:rsid w:val="00706199"/>
    <w:rsid w:val="0070667A"/>
    <w:rsid w:val="00706EC5"/>
    <w:rsid w:val="007071D7"/>
    <w:rsid w:val="0070740B"/>
    <w:rsid w:val="0070766D"/>
    <w:rsid w:val="007077DF"/>
    <w:rsid w:val="00711E33"/>
    <w:rsid w:val="00715546"/>
    <w:rsid w:val="00715E54"/>
    <w:rsid w:val="0071674E"/>
    <w:rsid w:val="00721C45"/>
    <w:rsid w:val="007224DD"/>
    <w:rsid w:val="00722B98"/>
    <w:rsid w:val="0072315F"/>
    <w:rsid w:val="00724E78"/>
    <w:rsid w:val="007264D7"/>
    <w:rsid w:val="007271FD"/>
    <w:rsid w:val="007272DC"/>
    <w:rsid w:val="0072765F"/>
    <w:rsid w:val="007321BB"/>
    <w:rsid w:val="0073263B"/>
    <w:rsid w:val="007333CB"/>
    <w:rsid w:val="0073343F"/>
    <w:rsid w:val="00733CA7"/>
    <w:rsid w:val="00734318"/>
    <w:rsid w:val="0073540D"/>
    <w:rsid w:val="0073629D"/>
    <w:rsid w:val="00737421"/>
    <w:rsid w:val="00737E36"/>
    <w:rsid w:val="00740C72"/>
    <w:rsid w:val="00740D80"/>
    <w:rsid w:val="00742677"/>
    <w:rsid w:val="00742D25"/>
    <w:rsid w:val="007439A5"/>
    <w:rsid w:val="00744002"/>
    <w:rsid w:val="00744959"/>
    <w:rsid w:val="00746656"/>
    <w:rsid w:val="007469B8"/>
    <w:rsid w:val="00750E53"/>
    <w:rsid w:val="007521E1"/>
    <w:rsid w:val="0075221C"/>
    <w:rsid w:val="00752CC8"/>
    <w:rsid w:val="007539BB"/>
    <w:rsid w:val="0075499C"/>
    <w:rsid w:val="0075555D"/>
    <w:rsid w:val="00755795"/>
    <w:rsid w:val="00756192"/>
    <w:rsid w:val="00756B58"/>
    <w:rsid w:val="00761454"/>
    <w:rsid w:val="00763867"/>
    <w:rsid w:val="007660BD"/>
    <w:rsid w:val="007678FB"/>
    <w:rsid w:val="00767DEB"/>
    <w:rsid w:val="00767F8D"/>
    <w:rsid w:val="00770E28"/>
    <w:rsid w:val="00770F79"/>
    <w:rsid w:val="0077134A"/>
    <w:rsid w:val="00771643"/>
    <w:rsid w:val="00775FF0"/>
    <w:rsid w:val="00777064"/>
    <w:rsid w:val="007775BA"/>
    <w:rsid w:val="007775F1"/>
    <w:rsid w:val="00781FF2"/>
    <w:rsid w:val="00782126"/>
    <w:rsid w:val="007823E0"/>
    <w:rsid w:val="00784333"/>
    <w:rsid w:val="00786D7C"/>
    <w:rsid w:val="00790E8E"/>
    <w:rsid w:val="00791B4B"/>
    <w:rsid w:val="00792708"/>
    <w:rsid w:val="00792ECC"/>
    <w:rsid w:val="00797215"/>
    <w:rsid w:val="007977C7"/>
    <w:rsid w:val="00797C09"/>
    <w:rsid w:val="007A1B86"/>
    <w:rsid w:val="007A2381"/>
    <w:rsid w:val="007A3AE1"/>
    <w:rsid w:val="007A3AED"/>
    <w:rsid w:val="007A4D4F"/>
    <w:rsid w:val="007A580E"/>
    <w:rsid w:val="007A62BB"/>
    <w:rsid w:val="007A6A5D"/>
    <w:rsid w:val="007A75CB"/>
    <w:rsid w:val="007B0D34"/>
    <w:rsid w:val="007B2121"/>
    <w:rsid w:val="007B21E9"/>
    <w:rsid w:val="007B2B06"/>
    <w:rsid w:val="007B3513"/>
    <w:rsid w:val="007B601C"/>
    <w:rsid w:val="007B6758"/>
    <w:rsid w:val="007B7D9E"/>
    <w:rsid w:val="007C2591"/>
    <w:rsid w:val="007C50BF"/>
    <w:rsid w:val="007C5C31"/>
    <w:rsid w:val="007C6AAC"/>
    <w:rsid w:val="007C6EEB"/>
    <w:rsid w:val="007C7732"/>
    <w:rsid w:val="007D22BD"/>
    <w:rsid w:val="007D441B"/>
    <w:rsid w:val="007D48F2"/>
    <w:rsid w:val="007D5186"/>
    <w:rsid w:val="007E0D3F"/>
    <w:rsid w:val="007E0F35"/>
    <w:rsid w:val="007E2F7C"/>
    <w:rsid w:val="007E4680"/>
    <w:rsid w:val="007E5958"/>
    <w:rsid w:val="007E6478"/>
    <w:rsid w:val="007E6DBE"/>
    <w:rsid w:val="007E73EA"/>
    <w:rsid w:val="007E7D3F"/>
    <w:rsid w:val="007F1DAE"/>
    <w:rsid w:val="007F2267"/>
    <w:rsid w:val="007F70B0"/>
    <w:rsid w:val="0080004A"/>
    <w:rsid w:val="00803376"/>
    <w:rsid w:val="008045A9"/>
    <w:rsid w:val="00804E14"/>
    <w:rsid w:val="008055D1"/>
    <w:rsid w:val="008076BC"/>
    <w:rsid w:val="00812C82"/>
    <w:rsid w:val="008130E1"/>
    <w:rsid w:val="00813390"/>
    <w:rsid w:val="00813471"/>
    <w:rsid w:val="008140E8"/>
    <w:rsid w:val="0081472E"/>
    <w:rsid w:val="00814B5C"/>
    <w:rsid w:val="00815FFB"/>
    <w:rsid w:val="00816DD6"/>
    <w:rsid w:val="00817324"/>
    <w:rsid w:val="00821093"/>
    <w:rsid w:val="008221D6"/>
    <w:rsid w:val="00822288"/>
    <w:rsid w:val="008222F8"/>
    <w:rsid w:val="00824708"/>
    <w:rsid w:val="00824D62"/>
    <w:rsid w:val="00833B57"/>
    <w:rsid w:val="00833DB2"/>
    <w:rsid w:val="00834F68"/>
    <w:rsid w:val="00836782"/>
    <w:rsid w:val="00840303"/>
    <w:rsid w:val="00840F74"/>
    <w:rsid w:val="0084118B"/>
    <w:rsid w:val="00841A47"/>
    <w:rsid w:val="008429F2"/>
    <w:rsid w:val="00842C1A"/>
    <w:rsid w:val="0084343A"/>
    <w:rsid w:val="00845156"/>
    <w:rsid w:val="008452C6"/>
    <w:rsid w:val="008459FC"/>
    <w:rsid w:val="00846171"/>
    <w:rsid w:val="00846A4A"/>
    <w:rsid w:val="00847B23"/>
    <w:rsid w:val="00847D89"/>
    <w:rsid w:val="00850110"/>
    <w:rsid w:val="00851E14"/>
    <w:rsid w:val="008520D9"/>
    <w:rsid w:val="008524B9"/>
    <w:rsid w:val="00852653"/>
    <w:rsid w:val="00853F54"/>
    <w:rsid w:val="00854A27"/>
    <w:rsid w:val="00855D9C"/>
    <w:rsid w:val="00855EA9"/>
    <w:rsid w:val="00855F6D"/>
    <w:rsid w:val="00856317"/>
    <w:rsid w:val="00857ED4"/>
    <w:rsid w:val="008608EB"/>
    <w:rsid w:val="008639EF"/>
    <w:rsid w:val="00863D27"/>
    <w:rsid w:val="00863F2A"/>
    <w:rsid w:val="00863F8F"/>
    <w:rsid w:val="0086403B"/>
    <w:rsid w:val="00864503"/>
    <w:rsid w:val="008647C6"/>
    <w:rsid w:val="00864B49"/>
    <w:rsid w:val="00867009"/>
    <w:rsid w:val="00867224"/>
    <w:rsid w:val="00867688"/>
    <w:rsid w:val="008678F0"/>
    <w:rsid w:val="008704BF"/>
    <w:rsid w:val="00870818"/>
    <w:rsid w:val="008713A6"/>
    <w:rsid w:val="008724D3"/>
    <w:rsid w:val="00872CC1"/>
    <w:rsid w:val="00872ECD"/>
    <w:rsid w:val="008746C3"/>
    <w:rsid w:val="00874DF1"/>
    <w:rsid w:val="008762B7"/>
    <w:rsid w:val="00876B10"/>
    <w:rsid w:val="008773D1"/>
    <w:rsid w:val="00877738"/>
    <w:rsid w:val="008778ED"/>
    <w:rsid w:val="00880561"/>
    <w:rsid w:val="00881C9A"/>
    <w:rsid w:val="0088280E"/>
    <w:rsid w:val="008836A0"/>
    <w:rsid w:val="00883CF3"/>
    <w:rsid w:val="008841E1"/>
    <w:rsid w:val="00884651"/>
    <w:rsid w:val="008868F7"/>
    <w:rsid w:val="00891D35"/>
    <w:rsid w:val="00891FD3"/>
    <w:rsid w:val="008925F2"/>
    <w:rsid w:val="00893964"/>
    <w:rsid w:val="00893C80"/>
    <w:rsid w:val="00894047"/>
    <w:rsid w:val="00895CD8"/>
    <w:rsid w:val="008961B7"/>
    <w:rsid w:val="008974A8"/>
    <w:rsid w:val="00897760"/>
    <w:rsid w:val="008A08B9"/>
    <w:rsid w:val="008A21FB"/>
    <w:rsid w:val="008A2644"/>
    <w:rsid w:val="008A3A3B"/>
    <w:rsid w:val="008A3E92"/>
    <w:rsid w:val="008A409F"/>
    <w:rsid w:val="008A5ADA"/>
    <w:rsid w:val="008A6174"/>
    <w:rsid w:val="008A6731"/>
    <w:rsid w:val="008A6CE8"/>
    <w:rsid w:val="008B2618"/>
    <w:rsid w:val="008B43D9"/>
    <w:rsid w:val="008B46D7"/>
    <w:rsid w:val="008B5CB5"/>
    <w:rsid w:val="008B6022"/>
    <w:rsid w:val="008B63FD"/>
    <w:rsid w:val="008B6D08"/>
    <w:rsid w:val="008B7F19"/>
    <w:rsid w:val="008C0387"/>
    <w:rsid w:val="008C05E0"/>
    <w:rsid w:val="008C0DE0"/>
    <w:rsid w:val="008C1590"/>
    <w:rsid w:val="008C1A06"/>
    <w:rsid w:val="008C2AE7"/>
    <w:rsid w:val="008C72B2"/>
    <w:rsid w:val="008C7C98"/>
    <w:rsid w:val="008D0D48"/>
    <w:rsid w:val="008D12F1"/>
    <w:rsid w:val="008D15E4"/>
    <w:rsid w:val="008D1854"/>
    <w:rsid w:val="008D1883"/>
    <w:rsid w:val="008D19F7"/>
    <w:rsid w:val="008D1C1D"/>
    <w:rsid w:val="008D1D23"/>
    <w:rsid w:val="008D2F9B"/>
    <w:rsid w:val="008D3DF6"/>
    <w:rsid w:val="008D7712"/>
    <w:rsid w:val="008E1A61"/>
    <w:rsid w:val="008E1A7F"/>
    <w:rsid w:val="008E29AF"/>
    <w:rsid w:val="008E423E"/>
    <w:rsid w:val="008E4ACF"/>
    <w:rsid w:val="008E5414"/>
    <w:rsid w:val="008E5619"/>
    <w:rsid w:val="008E5E4A"/>
    <w:rsid w:val="008E68F3"/>
    <w:rsid w:val="008F029E"/>
    <w:rsid w:val="008F082A"/>
    <w:rsid w:val="008F0BB6"/>
    <w:rsid w:val="008F2350"/>
    <w:rsid w:val="008F24E7"/>
    <w:rsid w:val="008F3061"/>
    <w:rsid w:val="008F3D24"/>
    <w:rsid w:val="008F52C6"/>
    <w:rsid w:val="008F6E12"/>
    <w:rsid w:val="0090123D"/>
    <w:rsid w:val="00901288"/>
    <w:rsid w:val="009027AC"/>
    <w:rsid w:val="009029C6"/>
    <w:rsid w:val="009029E8"/>
    <w:rsid w:val="00903082"/>
    <w:rsid w:val="0090327A"/>
    <w:rsid w:val="00905CA6"/>
    <w:rsid w:val="009073DF"/>
    <w:rsid w:val="009103E2"/>
    <w:rsid w:val="009124AD"/>
    <w:rsid w:val="00913742"/>
    <w:rsid w:val="00917216"/>
    <w:rsid w:val="0091769A"/>
    <w:rsid w:val="009200AF"/>
    <w:rsid w:val="00920552"/>
    <w:rsid w:val="00921482"/>
    <w:rsid w:val="009237E0"/>
    <w:rsid w:val="00923BC8"/>
    <w:rsid w:val="00923DAF"/>
    <w:rsid w:val="00924091"/>
    <w:rsid w:val="00924A50"/>
    <w:rsid w:val="00925303"/>
    <w:rsid w:val="00925FA9"/>
    <w:rsid w:val="009269B9"/>
    <w:rsid w:val="009275F6"/>
    <w:rsid w:val="009301E1"/>
    <w:rsid w:val="0093094D"/>
    <w:rsid w:val="00932668"/>
    <w:rsid w:val="00933BC5"/>
    <w:rsid w:val="00934746"/>
    <w:rsid w:val="00937352"/>
    <w:rsid w:val="009373C0"/>
    <w:rsid w:val="00937DBC"/>
    <w:rsid w:val="009403E6"/>
    <w:rsid w:val="00940702"/>
    <w:rsid w:val="00941B62"/>
    <w:rsid w:val="009431D6"/>
    <w:rsid w:val="009435CB"/>
    <w:rsid w:val="00943BBC"/>
    <w:rsid w:val="0094438C"/>
    <w:rsid w:val="00944DB0"/>
    <w:rsid w:val="009458E5"/>
    <w:rsid w:val="00945CFD"/>
    <w:rsid w:val="009460FC"/>
    <w:rsid w:val="00946644"/>
    <w:rsid w:val="0094664E"/>
    <w:rsid w:val="0094670B"/>
    <w:rsid w:val="009476E6"/>
    <w:rsid w:val="009502F9"/>
    <w:rsid w:val="00951B20"/>
    <w:rsid w:val="00952D6B"/>
    <w:rsid w:val="009539B7"/>
    <w:rsid w:val="0095423E"/>
    <w:rsid w:val="009545A6"/>
    <w:rsid w:val="00954ACD"/>
    <w:rsid w:val="00956586"/>
    <w:rsid w:val="0095673A"/>
    <w:rsid w:val="00956928"/>
    <w:rsid w:val="00957195"/>
    <w:rsid w:val="009571E1"/>
    <w:rsid w:val="00957AB9"/>
    <w:rsid w:val="009607C0"/>
    <w:rsid w:val="009625E1"/>
    <w:rsid w:val="00963B65"/>
    <w:rsid w:val="009645D5"/>
    <w:rsid w:val="00964EF5"/>
    <w:rsid w:val="00966682"/>
    <w:rsid w:val="00967882"/>
    <w:rsid w:val="00967DA6"/>
    <w:rsid w:val="0097004C"/>
    <w:rsid w:val="0097069F"/>
    <w:rsid w:val="00970BD3"/>
    <w:rsid w:val="00971CDF"/>
    <w:rsid w:val="00972521"/>
    <w:rsid w:val="00973794"/>
    <w:rsid w:val="00973A0F"/>
    <w:rsid w:val="00975E81"/>
    <w:rsid w:val="00976230"/>
    <w:rsid w:val="009806DA"/>
    <w:rsid w:val="00980C13"/>
    <w:rsid w:val="00980EEE"/>
    <w:rsid w:val="00981329"/>
    <w:rsid w:val="00981F6F"/>
    <w:rsid w:val="00983847"/>
    <w:rsid w:val="00984935"/>
    <w:rsid w:val="00986D25"/>
    <w:rsid w:val="00987E1E"/>
    <w:rsid w:val="00987FC6"/>
    <w:rsid w:val="00992D1D"/>
    <w:rsid w:val="00993C73"/>
    <w:rsid w:val="00994868"/>
    <w:rsid w:val="00995054"/>
    <w:rsid w:val="00995C2A"/>
    <w:rsid w:val="00996AAA"/>
    <w:rsid w:val="009A1556"/>
    <w:rsid w:val="009A2269"/>
    <w:rsid w:val="009A24E9"/>
    <w:rsid w:val="009A633F"/>
    <w:rsid w:val="009A651B"/>
    <w:rsid w:val="009A68D2"/>
    <w:rsid w:val="009A6AD3"/>
    <w:rsid w:val="009A7C8F"/>
    <w:rsid w:val="009A7EC7"/>
    <w:rsid w:val="009B09E0"/>
    <w:rsid w:val="009B1A1D"/>
    <w:rsid w:val="009B2E85"/>
    <w:rsid w:val="009B2EE8"/>
    <w:rsid w:val="009B49DA"/>
    <w:rsid w:val="009B4C75"/>
    <w:rsid w:val="009B50EA"/>
    <w:rsid w:val="009B5210"/>
    <w:rsid w:val="009B6FD9"/>
    <w:rsid w:val="009B732F"/>
    <w:rsid w:val="009B73DE"/>
    <w:rsid w:val="009B7504"/>
    <w:rsid w:val="009B79C0"/>
    <w:rsid w:val="009C130C"/>
    <w:rsid w:val="009C1F72"/>
    <w:rsid w:val="009C2911"/>
    <w:rsid w:val="009C5224"/>
    <w:rsid w:val="009C59DA"/>
    <w:rsid w:val="009C6EF7"/>
    <w:rsid w:val="009D003C"/>
    <w:rsid w:val="009D02E4"/>
    <w:rsid w:val="009D1642"/>
    <w:rsid w:val="009D18CD"/>
    <w:rsid w:val="009D6ED2"/>
    <w:rsid w:val="009D72DC"/>
    <w:rsid w:val="009D757A"/>
    <w:rsid w:val="009E0761"/>
    <w:rsid w:val="009E2C03"/>
    <w:rsid w:val="009E415E"/>
    <w:rsid w:val="009E42FB"/>
    <w:rsid w:val="009E4476"/>
    <w:rsid w:val="009E5970"/>
    <w:rsid w:val="009E599B"/>
    <w:rsid w:val="009F0231"/>
    <w:rsid w:val="009F3887"/>
    <w:rsid w:val="009F481C"/>
    <w:rsid w:val="009F630A"/>
    <w:rsid w:val="00A0024E"/>
    <w:rsid w:val="00A01EBB"/>
    <w:rsid w:val="00A022E3"/>
    <w:rsid w:val="00A03299"/>
    <w:rsid w:val="00A0394F"/>
    <w:rsid w:val="00A04086"/>
    <w:rsid w:val="00A0583E"/>
    <w:rsid w:val="00A063B7"/>
    <w:rsid w:val="00A0666E"/>
    <w:rsid w:val="00A076E3"/>
    <w:rsid w:val="00A07AD5"/>
    <w:rsid w:val="00A07F88"/>
    <w:rsid w:val="00A12358"/>
    <w:rsid w:val="00A126FE"/>
    <w:rsid w:val="00A12A6E"/>
    <w:rsid w:val="00A13ED7"/>
    <w:rsid w:val="00A14E03"/>
    <w:rsid w:val="00A1517F"/>
    <w:rsid w:val="00A15A1E"/>
    <w:rsid w:val="00A164DA"/>
    <w:rsid w:val="00A16E47"/>
    <w:rsid w:val="00A20D77"/>
    <w:rsid w:val="00A2221E"/>
    <w:rsid w:val="00A232B0"/>
    <w:rsid w:val="00A2361C"/>
    <w:rsid w:val="00A23836"/>
    <w:rsid w:val="00A248CF"/>
    <w:rsid w:val="00A26AB0"/>
    <w:rsid w:val="00A27712"/>
    <w:rsid w:val="00A30243"/>
    <w:rsid w:val="00A3025A"/>
    <w:rsid w:val="00A32DC3"/>
    <w:rsid w:val="00A3332C"/>
    <w:rsid w:val="00A33E40"/>
    <w:rsid w:val="00A35D04"/>
    <w:rsid w:val="00A37555"/>
    <w:rsid w:val="00A41695"/>
    <w:rsid w:val="00A41E88"/>
    <w:rsid w:val="00A435A2"/>
    <w:rsid w:val="00A44334"/>
    <w:rsid w:val="00A44607"/>
    <w:rsid w:val="00A44B1F"/>
    <w:rsid w:val="00A45B0A"/>
    <w:rsid w:val="00A45E5D"/>
    <w:rsid w:val="00A46272"/>
    <w:rsid w:val="00A46641"/>
    <w:rsid w:val="00A4710E"/>
    <w:rsid w:val="00A4735B"/>
    <w:rsid w:val="00A53240"/>
    <w:rsid w:val="00A56FF2"/>
    <w:rsid w:val="00A5791E"/>
    <w:rsid w:val="00A6115C"/>
    <w:rsid w:val="00A614B7"/>
    <w:rsid w:val="00A6263B"/>
    <w:rsid w:val="00A6430B"/>
    <w:rsid w:val="00A6452E"/>
    <w:rsid w:val="00A64610"/>
    <w:rsid w:val="00A65349"/>
    <w:rsid w:val="00A659F5"/>
    <w:rsid w:val="00A65E07"/>
    <w:rsid w:val="00A66F08"/>
    <w:rsid w:val="00A67419"/>
    <w:rsid w:val="00A70BC4"/>
    <w:rsid w:val="00A70BF2"/>
    <w:rsid w:val="00A72930"/>
    <w:rsid w:val="00A72C42"/>
    <w:rsid w:val="00A73E06"/>
    <w:rsid w:val="00A75B98"/>
    <w:rsid w:val="00A768B8"/>
    <w:rsid w:val="00A76918"/>
    <w:rsid w:val="00A76C35"/>
    <w:rsid w:val="00A76D3E"/>
    <w:rsid w:val="00A77572"/>
    <w:rsid w:val="00A801A4"/>
    <w:rsid w:val="00A80995"/>
    <w:rsid w:val="00A80DF4"/>
    <w:rsid w:val="00A8430D"/>
    <w:rsid w:val="00A85972"/>
    <w:rsid w:val="00A861C4"/>
    <w:rsid w:val="00A8654A"/>
    <w:rsid w:val="00A90164"/>
    <w:rsid w:val="00A9018B"/>
    <w:rsid w:val="00A914AB"/>
    <w:rsid w:val="00A91546"/>
    <w:rsid w:val="00A91643"/>
    <w:rsid w:val="00A917F1"/>
    <w:rsid w:val="00A918F9"/>
    <w:rsid w:val="00A91A68"/>
    <w:rsid w:val="00A92092"/>
    <w:rsid w:val="00A92F8B"/>
    <w:rsid w:val="00A933A0"/>
    <w:rsid w:val="00A93CB0"/>
    <w:rsid w:val="00A946A9"/>
    <w:rsid w:val="00A95785"/>
    <w:rsid w:val="00A958C7"/>
    <w:rsid w:val="00A95913"/>
    <w:rsid w:val="00A95CF8"/>
    <w:rsid w:val="00AA3055"/>
    <w:rsid w:val="00AA50AE"/>
    <w:rsid w:val="00AA5350"/>
    <w:rsid w:val="00AA5D22"/>
    <w:rsid w:val="00AA6852"/>
    <w:rsid w:val="00AA78C1"/>
    <w:rsid w:val="00AA79A4"/>
    <w:rsid w:val="00AB10FB"/>
    <w:rsid w:val="00AB155A"/>
    <w:rsid w:val="00AB1D12"/>
    <w:rsid w:val="00AB2201"/>
    <w:rsid w:val="00AB284E"/>
    <w:rsid w:val="00AB3D39"/>
    <w:rsid w:val="00AB41F2"/>
    <w:rsid w:val="00AB68DE"/>
    <w:rsid w:val="00AB7341"/>
    <w:rsid w:val="00AC22AD"/>
    <w:rsid w:val="00AC3076"/>
    <w:rsid w:val="00AC3A1E"/>
    <w:rsid w:val="00AC3EEE"/>
    <w:rsid w:val="00AC4ACA"/>
    <w:rsid w:val="00AC4C80"/>
    <w:rsid w:val="00AC4F02"/>
    <w:rsid w:val="00AC56D5"/>
    <w:rsid w:val="00AC5A8B"/>
    <w:rsid w:val="00AD0208"/>
    <w:rsid w:val="00AD0851"/>
    <w:rsid w:val="00AD28BE"/>
    <w:rsid w:val="00AD3540"/>
    <w:rsid w:val="00AD46D7"/>
    <w:rsid w:val="00AD4B68"/>
    <w:rsid w:val="00AD6925"/>
    <w:rsid w:val="00AD69DF"/>
    <w:rsid w:val="00AD6C57"/>
    <w:rsid w:val="00AE00AB"/>
    <w:rsid w:val="00AE0B37"/>
    <w:rsid w:val="00AE1EA6"/>
    <w:rsid w:val="00AE2741"/>
    <w:rsid w:val="00AE2ABF"/>
    <w:rsid w:val="00AE3A18"/>
    <w:rsid w:val="00AE72F4"/>
    <w:rsid w:val="00AE7325"/>
    <w:rsid w:val="00AE7559"/>
    <w:rsid w:val="00AE76E2"/>
    <w:rsid w:val="00AF01C3"/>
    <w:rsid w:val="00AF0B69"/>
    <w:rsid w:val="00AF0BED"/>
    <w:rsid w:val="00AF1690"/>
    <w:rsid w:val="00AF2F99"/>
    <w:rsid w:val="00AF3B1E"/>
    <w:rsid w:val="00AF440E"/>
    <w:rsid w:val="00AF7CFB"/>
    <w:rsid w:val="00B00814"/>
    <w:rsid w:val="00B00F52"/>
    <w:rsid w:val="00B019DB"/>
    <w:rsid w:val="00B033B2"/>
    <w:rsid w:val="00B036CF"/>
    <w:rsid w:val="00B03E8A"/>
    <w:rsid w:val="00B0580A"/>
    <w:rsid w:val="00B05974"/>
    <w:rsid w:val="00B06257"/>
    <w:rsid w:val="00B111C3"/>
    <w:rsid w:val="00B12783"/>
    <w:rsid w:val="00B14C4F"/>
    <w:rsid w:val="00B156C8"/>
    <w:rsid w:val="00B16EE0"/>
    <w:rsid w:val="00B1770C"/>
    <w:rsid w:val="00B17A42"/>
    <w:rsid w:val="00B218A0"/>
    <w:rsid w:val="00B21A93"/>
    <w:rsid w:val="00B228DB"/>
    <w:rsid w:val="00B22E1D"/>
    <w:rsid w:val="00B22EA0"/>
    <w:rsid w:val="00B2513C"/>
    <w:rsid w:val="00B25A47"/>
    <w:rsid w:val="00B266BD"/>
    <w:rsid w:val="00B27137"/>
    <w:rsid w:val="00B300D0"/>
    <w:rsid w:val="00B32458"/>
    <w:rsid w:val="00B332EF"/>
    <w:rsid w:val="00B3391B"/>
    <w:rsid w:val="00B34345"/>
    <w:rsid w:val="00B34F69"/>
    <w:rsid w:val="00B36F1A"/>
    <w:rsid w:val="00B37D2A"/>
    <w:rsid w:val="00B4126F"/>
    <w:rsid w:val="00B42A26"/>
    <w:rsid w:val="00B431C5"/>
    <w:rsid w:val="00B4468C"/>
    <w:rsid w:val="00B468C7"/>
    <w:rsid w:val="00B4691C"/>
    <w:rsid w:val="00B47D85"/>
    <w:rsid w:val="00B50AE1"/>
    <w:rsid w:val="00B515A4"/>
    <w:rsid w:val="00B53045"/>
    <w:rsid w:val="00B547A0"/>
    <w:rsid w:val="00B55A81"/>
    <w:rsid w:val="00B569CE"/>
    <w:rsid w:val="00B6038D"/>
    <w:rsid w:val="00B60F29"/>
    <w:rsid w:val="00B625B0"/>
    <w:rsid w:val="00B6454E"/>
    <w:rsid w:val="00B64934"/>
    <w:rsid w:val="00B65348"/>
    <w:rsid w:val="00B671A3"/>
    <w:rsid w:val="00B715CC"/>
    <w:rsid w:val="00B7200A"/>
    <w:rsid w:val="00B7345D"/>
    <w:rsid w:val="00B73590"/>
    <w:rsid w:val="00B746BC"/>
    <w:rsid w:val="00B758F9"/>
    <w:rsid w:val="00B75F60"/>
    <w:rsid w:val="00B76397"/>
    <w:rsid w:val="00B83ED4"/>
    <w:rsid w:val="00B84A29"/>
    <w:rsid w:val="00B85C78"/>
    <w:rsid w:val="00B85D33"/>
    <w:rsid w:val="00B9092F"/>
    <w:rsid w:val="00B90EB5"/>
    <w:rsid w:val="00B9112D"/>
    <w:rsid w:val="00B91202"/>
    <w:rsid w:val="00B94D90"/>
    <w:rsid w:val="00B954DC"/>
    <w:rsid w:val="00B96A57"/>
    <w:rsid w:val="00B96D68"/>
    <w:rsid w:val="00BA04EF"/>
    <w:rsid w:val="00BA16F8"/>
    <w:rsid w:val="00BA22B3"/>
    <w:rsid w:val="00BA4576"/>
    <w:rsid w:val="00BA4E1A"/>
    <w:rsid w:val="00BA55DB"/>
    <w:rsid w:val="00BA63D3"/>
    <w:rsid w:val="00BA656B"/>
    <w:rsid w:val="00BA6D1D"/>
    <w:rsid w:val="00BA7C37"/>
    <w:rsid w:val="00BA7FDF"/>
    <w:rsid w:val="00BB02D2"/>
    <w:rsid w:val="00BB02E1"/>
    <w:rsid w:val="00BB0F7F"/>
    <w:rsid w:val="00BB2D46"/>
    <w:rsid w:val="00BB461F"/>
    <w:rsid w:val="00BB4F10"/>
    <w:rsid w:val="00BB571B"/>
    <w:rsid w:val="00BB5E31"/>
    <w:rsid w:val="00BB6C0B"/>
    <w:rsid w:val="00BB7342"/>
    <w:rsid w:val="00BB751F"/>
    <w:rsid w:val="00BC04A9"/>
    <w:rsid w:val="00BC1146"/>
    <w:rsid w:val="00BC3891"/>
    <w:rsid w:val="00BC58C2"/>
    <w:rsid w:val="00BC62A1"/>
    <w:rsid w:val="00BC69F5"/>
    <w:rsid w:val="00BD1390"/>
    <w:rsid w:val="00BD46EB"/>
    <w:rsid w:val="00BD46F0"/>
    <w:rsid w:val="00BD4C28"/>
    <w:rsid w:val="00BD5571"/>
    <w:rsid w:val="00BD78DC"/>
    <w:rsid w:val="00BE0925"/>
    <w:rsid w:val="00BE25C5"/>
    <w:rsid w:val="00BE2B86"/>
    <w:rsid w:val="00BE391D"/>
    <w:rsid w:val="00BE4469"/>
    <w:rsid w:val="00BE7B04"/>
    <w:rsid w:val="00BE7E7F"/>
    <w:rsid w:val="00BF0214"/>
    <w:rsid w:val="00BF1509"/>
    <w:rsid w:val="00BF1DF5"/>
    <w:rsid w:val="00BF310B"/>
    <w:rsid w:val="00BF3CED"/>
    <w:rsid w:val="00BF5CF1"/>
    <w:rsid w:val="00BF6183"/>
    <w:rsid w:val="00BF6839"/>
    <w:rsid w:val="00BF6FBF"/>
    <w:rsid w:val="00BF702D"/>
    <w:rsid w:val="00BF7D8B"/>
    <w:rsid w:val="00C0086D"/>
    <w:rsid w:val="00C00FD5"/>
    <w:rsid w:val="00C018D9"/>
    <w:rsid w:val="00C01E5D"/>
    <w:rsid w:val="00C03D83"/>
    <w:rsid w:val="00C052AF"/>
    <w:rsid w:val="00C0615D"/>
    <w:rsid w:val="00C0670E"/>
    <w:rsid w:val="00C1119B"/>
    <w:rsid w:val="00C11A91"/>
    <w:rsid w:val="00C15357"/>
    <w:rsid w:val="00C164B0"/>
    <w:rsid w:val="00C17209"/>
    <w:rsid w:val="00C174BC"/>
    <w:rsid w:val="00C202BB"/>
    <w:rsid w:val="00C20A43"/>
    <w:rsid w:val="00C21DC7"/>
    <w:rsid w:val="00C222D5"/>
    <w:rsid w:val="00C226A2"/>
    <w:rsid w:val="00C226B9"/>
    <w:rsid w:val="00C237EC"/>
    <w:rsid w:val="00C243EC"/>
    <w:rsid w:val="00C252E2"/>
    <w:rsid w:val="00C27688"/>
    <w:rsid w:val="00C3416B"/>
    <w:rsid w:val="00C3440D"/>
    <w:rsid w:val="00C34D4B"/>
    <w:rsid w:val="00C3540A"/>
    <w:rsid w:val="00C356C7"/>
    <w:rsid w:val="00C36291"/>
    <w:rsid w:val="00C366F2"/>
    <w:rsid w:val="00C37275"/>
    <w:rsid w:val="00C40F6C"/>
    <w:rsid w:val="00C41407"/>
    <w:rsid w:val="00C41495"/>
    <w:rsid w:val="00C43AC0"/>
    <w:rsid w:val="00C43CCA"/>
    <w:rsid w:val="00C45108"/>
    <w:rsid w:val="00C45503"/>
    <w:rsid w:val="00C47112"/>
    <w:rsid w:val="00C47540"/>
    <w:rsid w:val="00C47FF8"/>
    <w:rsid w:val="00C50A0B"/>
    <w:rsid w:val="00C5151D"/>
    <w:rsid w:val="00C5443A"/>
    <w:rsid w:val="00C545B4"/>
    <w:rsid w:val="00C545C5"/>
    <w:rsid w:val="00C54837"/>
    <w:rsid w:val="00C55107"/>
    <w:rsid w:val="00C553F2"/>
    <w:rsid w:val="00C55774"/>
    <w:rsid w:val="00C55FF6"/>
    <w:rsid w:val="00C56601"/>
    <w:rsid w:val="00C56FCF"/>
    <w:rsid w:val="00C60536"/>
    <w:rsid w:val="00C61D94"/>
    <w:rsid w:val="00C62ADF"/>
    <w:rsid w:val="00C63375"/>
    <w:rsid w:val="00C63C47"/>
    <w:rsid w:val="00C64982"/>
    <w:rsid w:val="00C64CB3"/>
    <w:rsid w:val="00C64DB5"/>
    <w:rsid w:val="00C64FBC"/>
    <w:rsid w:val="00C668C7"/>
    <w:rsid w:val="00C66936"/>
    <w:rsid w:val="00C66B78"/>
    <w:rsid w:val="00C675ED"/>
    <w:rsid w:val="00C71C1C"/>
    <w:rsid w:val="00C72FB7"/>
    <w:rsid w:val="00C7337A"/>
    <w:rsid w:val="00C739BD"/>
    <w:rsid w:val="00C74FB2"/>
    <w:rsid w:val="00C762EE"/>
    <w:rsid w:val="00C76D53"/>
    <w:rsid w:val="00C779DF"/>
    <w:rsid w:val="00C800CE"/>
    <w:rsid w:val="00C80830"/>
    <w:rsid w:val="00C8125F"/>
    <w:rsid w:val="00C82460"/>
    <w:rsid w:val="00C85035"/>
    <w:rsid w:val="00C86F8D"/>
    <w:rsid w:val="00C915DF"/>
    <w:rsid w:val="00C9244D"/>
    <w:rsid w:val="00C927FB"/>
    <w:rsid w:val="00C932B2"/>
    <w:rsid w:val="00C9393A"/>
    <w:rsid w:val="00C93E4A"/>
    <w:rsid w:val="00CA2877"/>
    <w:rsid w:val="00CA2B2A"/>
    <w:rsid w:val="00CA3844"/>
    <w:rsid w:val="00CA57E1"/>
    <w:rsid w:val="00CA592D"/>
    <w:rsid w:val="00CA5A5B"/>
    <w:rsid w:val="00CA5EE3"/>
    <w:rsid w:val="00CA7639"/>
    <w:rsid w:val="00CB0009"/>
    <w:rsid w:val="00CB3DCD"/>
    <w:rsid w:val="00CB4AB7"/>
    <w:rsid w:val="00CB50FE"/>
    <w:rsid w:val="00CB51E0"/>
    <w:rsid w:val="00CB65E7"/>
    <w:rsid w:val="00CB686E"/>
    <w:rsid w:val="00CB71C6"/>
    <w:rsid w:val="00CB78EA"/>
    <w:rsid w:val="00CC1065"/>
    <w:rsid w:val="00CC12B7"/>
    <w:rsid w:val="00CC2966"/>
    <w:rsid w:val="00CC39EA"/>
    <w:rsid w:val="00CC4AFC"/>
    <w:rsid w:val="00CC55A0"/>
    <w:rsid w:val="00CC55DC"/>
    <w:rsid w:val="00CC6B98"/>
    <w:rsid w:val="00CD11FB"/>
    <w:rsid w:val="00CD1FB6"/>
    <w:rsid w:val="00CD205F"/>
    <w:rsid w:val="00CD2E8F"/>
    <w:rsid w:val="00CD3C68"/>
    <w:rsid w:val="00CD3E77"/>
    <w:rsid w:val="00CD513C"/>
    <w:rsid w:val="00CD6D3B"/>
    <w:rsid w:val="00CE1085"/>
    <w:rsid w:val="00CE4079"/>
    <w:rsid w:val="00CE4BBE"/>
    <w:rsid w:val="00CE55D1"/>
    <w:rsid w:val="00CE65B0"/>
    <w:rsid w:val="00CF11AA"/>
    <w:rsid w:val="00CF1C35"/>
    <w:rsid w:val="00CF2DA9"/>
    <w:rsid w:val="00CF3762"/>
    <w:rsid w:val="00CF3A9B"/>
    <w:rsid w:val="00CF7C34"/>
    <w:rsid w:val="00CF7CC7"/>
    <w:rsid w:val="00D00341"/>
    <w:rsid w:val="00D036FD"/>
    <w:rsid w:val="00D0457E"/>
    <w:rsid w:val="00D04692"/>
    <w:rsid w:val="00D06B3B"/>
    <w:rsid w:val="00D07AA2"/>
    <w:rsid w:val="00D106C4"/>
    <w:rsid w:val="00D10917"/>
    <w:rsid w:val="00D11624"/>
    <w:rsid w:val="00D12038"/>
    <w:rsid w:val="00D12539"/>
    <w:rsid w:val="00D12810"/>
    <w:rsid w:val="00D130A7"/>
    <w:rsid w:val="00D1313D"/>
    <w:rsid w:val="00D14B00"/>
    <w:rsid w:val="00D1532E"/>
    <w:rsid w:val="00D15C6C"/>
    <w:rsid w:val="00D16EB5"/>
    <w:rsid w:val="00D20B24"/>
    <w:rsid w:val="00D20EA7"/>
    <w:rsid w:val="00D21B21"/>
    <w:rsid w:val="00D23CE6"/>
    <w:rsid w:val="00D26B02"/>
    <w:rsid w:val="00D26E34"/>
    <w:rsid w:val="00D27626"/>
    <w:rsid w:val="00D301EE"/>
    <w:rsid w:val="00D30429"/>
    <w:rsid w:val="00D30E5C"/>
    <w:rsid w:val="00D31190"/>
    <w:rsid w:val="00D317AF"/>
    <w:rsid w:val="00D32627"/>
    <w:rsid w:val="00D32646"/>
    <w:rsid w:val="00D3271E"/>
    <w:rsid w:val="00D331D9"/>
    <w:rsid w:val="00D33290"/>
    <w:rsid w:val="00D3358E"/>
    <w:rsid w:val="00D34247"/>
    <w:rsid w:val="00D352C6"/>
    <w:rsid w:val="00D353EC"/>
    <w:rsid w:val="00D413BC"/>
    <w:rsid w:val="00D4173C"/>
    <w:rsid w:val="00D41FA7"/>
    <w:rsid w:val="00D43DB3"/>
    <w:rsid w:val="00D4506A"/>
    <w:rsid w:val="00D45F1A"/>
    <w:rsid w:val="00D46A73"/>
    <w:rsid w:val="00D46FD7"/>
    <w:rsid w:val="00D471BA"/>
    <w:rsid w:val="00D47977"/>
    <w:rsid w:val="00D50BF0"/>
    <w:rsid w:val="00D51A4A"/>
    <w:rsid w:val="00D51DE9"/>
    <w:rsid w:val="00D527EF"/>
    <w:rsid w:val="00D52E62"/>
    <w:rsid w:val="00D55537"/>
    <w:rsid w:val="00D555CE"/>
    <w:rsid w:val="00D56085"/>
    <w:rsid w:val="00D56169"/>
    <w:rsid w:val="00D56A16"/>
    <w:rsid w:val="00D56F09"/>
    <w:rsid w:val="00D5773D"/>
    <w:rsid w:val="00D60CDE"/>
    <w:rsid w:val="00D60D17"/>
    <w:rsid w:val="00D624C8"/>
    <w:rsid w:val="00D63C75"/>
    <w:rsid w:val="00D63D82"/>
    <w:rsid w:val="00D65C3B"/>
    <w:rsid w:val="00D65D86"/>
    <w:rsid w:val="00D67D3A"/>
    <w:rsid w:val="00D7090B"/>
    <w:rsid w:val="00D71762"/>
    <w:rsid w:val="00D729C4"/>
    <w:rsid w:val="00D738FB"/>
    <w:rsid w:val="00D73FE8"/>
    <w:rsid w:val="00D7480F"/>
    <w:rsid w:val="00D76116"/>
    <w:rsid w:val="00D77323"/>
    <w:rsid w:val="00D80F45"/>
    <w:rsid w:val="00D831C1"/>
    <w:rsid w:val="00D838C9"/>
    <w:rsid w:val="00D854D6"/>
    <w:rsid w:val="00D86471"/>
    <w:rsid w:val="00D876A7"/>
    <w:rsid w:val="00D9123F"/>
    <w:rsid w:val="00D91CC4"/>
    <w:rsid w:val="00D9393E"/>
    <w:rsid w:val="00D93EE5"/>
    <w:rsid w:val="00D93FFD"/>
    <w:rsid w:val="00D9429B"/>
    <w:rsid w:val="00D9562A"/>
    <w:rsid w:val="00D9649C"/>
    <w:rsid w:val="00D9706B"/>
    <w:rsid w:val="00D9783C"/>
    <w:rsid w:val="00D97DEB"/>
    <w:rsid w:val="00DA02CE"/>
    <w:rsid w:val="00DA13BA"/>
    <w:rsid w:val="00DA190E"/>
    <w:rsid w:val="00DA29B7"/>
    <w:rsid w:val="00DA31FD"/>
    <w:rsid w:val="00DA4D13"/>
    <w:rsid w:val="00DA6448"/>
    <w:rsid w:val="00DA6CFE"/>
    <w:rsid w:val="00DA7AAE"/>
    <w:rsid w:val="00DB0DB6"/>
    <w:rsid w:val="00DB0E7D"/>
    <w:rsid w:val="00DB35F7"/>
    <w:rsid w:val="00DB36D5"/>
    <w:rsid w:val="00DB4DF6"/>
    <w:rsid w:val="00DB5511"/>
    <w:rsid w:val="00DB6899"/>
    <w:rsid w:val="00DB6F5D"/>
    <w:rsid w:val="00DB7665"/>
    <w:rsid w:val="00DB7C39"/>
    <w:rsid w:val="00DC0559"/>
    <w:rsid w:val="00DC05D6"/>
    <w:rsid w:val="00DC1695"/>
    <w:rsid w:val="00DC20DE"/>
    <w:rsid w:val="00DC2746"/>
    <w:rsid w:val="00DC3ED3"/>
    <w:rsid w:val="00DC4937"/>
    <w:rsid w:val="00DC5D75"/>
    <w:rsid w:val="00DC5E78"/>
    <w:rsid w:val="00DC635B"/>
    <w:rsid w:val="00DC699D"/>
    <w:rsid w:val="00DC6D96"/>
    <w:rsid w:val="00DC7A7E"/>
    <w:rsid w:val="00DD4125"/>
    <w:rsid w:val="00DD433A"/>
    <w:rsid w:val="00DD4734"/>
    <w:rsid w:val="00DD5700"/>
    <w:rsid w:val="00DD63E5"/>
    <w:rsid w:val="00DD76B9"/>
    <w:rsid w:val="00DD7811"/>
    <w:rsid w:val="00DE03ED"/>
    <w:rsid w:val="00DE0470"/>
    <w:rsid w:val="00DE1931"/>
    <w:rsid w:val="00DE1B4D"/>
    <w:rsid w:val="00DE2B8D"/>
    <w:rsid w:val="00DE3746"/>
    <w:rsid w:val="00DE3BC5"/>
    <w:rsid w:val="00DE3EB2"/>
    <w:rsid w:val="00DE64C3"/>
    <w:rsid w:val="00DE7CFF"/>
    <w:rsid w:val="00DF1E67"/>
    <w:rsid w:val="00DF31C2"/>
    <w:rsid w:val="00DF35FA"/>
    <w:rsid w:val="00DF36D8"/>
    <w:rsid w:val="00DF3C71"/>
    <w:rsid w:val="00DF43E7"/>
    <w:rsid w:val="00DF44B2"/>
    <w:rsid w:val="00DF50DE"/>
    <w:rsid w:val="00DF51ED"/>
    <w:rsid w:val="00DF5F14"/>
    <w:rsid w:val="00DF61CD"/>
    <w:rsid w:val="00E0012A"/>
    <w:rsid w:val="00E00FCC"/>
    <w:rsid w:val="00E026C8"/>
    <w:rsid w:val="00E039E5"/>
    <w:rsid w:val="00E04166"/>
    <w:rsid w:val="00E0464F"/>
    <w:rsid w:val="00E062C6"/>
    <w:rsid w:val="00E06788"/>
    <w:rsid w:val="00E107B3"/>
    <w:rsid w:val="00E10C81"/>
    <w:rsid w:val="00E10FEC"/>
    <w:rsid w:val="00E126AF"/>
    <w:rsid w:val="00E1296B"/>
    <w:rsid w:val="00E139D3"/>
    <w:rsid w:val="00E144BE"/>
    <w:rsid w:val="00E147EB"/>
    <w:rsid w:val="00E154F5"/>
    <w:rsid w:val="00E159B2"/>
    <w:rsid w:val="00E161EE"/>
    <w:rsid w:val="00E165F3"/>
    <w:rsid w:val="00E17789"/>
    <w:rsid w:val="00E17ACE"/>
    <w:rsid w:val="00E17D42"/>
    <w:rsid w:val="00E20299"/>
    <w:rsid w:val="00E209A2"/>
    <w:rsid w:val="00E21481"/>
    <w:rsid w:val="00E215C4"/>
    <w:rsid w:val="00E21734"/>
    <w:rsid w:val="00E23D9C"/>
    <w:rsid w:val="00E24304"/>
    <w:rsid w:val="00E24910"/>
    <w:rsid w:val="00E254D2"/>
    <w:rsid w:val="00E26692"/>
    <w:rsid w:val="00E27EE2"/>
    <w:rsid w:val="00E30591"/>
    <w:rsid w:val="00E30A69"/>
    <w:rsid w:val="00E30B9A"/>
    <w:rsid w:val="00E3176B"/>
    <w:rsid w:val="00E317FE"/>
    <w:rsid w:val="00E331A4"/>
    <w:rsid w:val="00E34795"/>
    <w:rsid w:val="00E360CA"/>
    <w:rsid w:val="00E364A4"/>
    <w:rsid w:val="00E374B0"/>
    <w:rsid w:val="00E41ED1"/>
    <w:rsid w:val="00E444CE"/>
    <w:rsid w:val="00E45885"/>
    <w:rsid w:val="00E45B25"/>
    <w:rsid w:val="00E45D3E"/>
    <w:rsid w:val="00E4704E"/>
    <w:rsid w:val="00E51522"/>
    <w:rsid w:val="00E5195E"/>
    <w:rsid w:val="00E51968"/>
    <w:rsid w:val="00E51EA0"/>
    <w:rsid w:val="00E52739"/>
    <w:rsid w:val="00E53C87"/>
    <w:rsid w:val="00E54488"/>
    <w:rsid w:val="00E54D5F"/>
    <w:rsid w:val="00E565F0"/>
    <w:rsid w:val="00E571A9"/>
    <w:rsid w:val="00E571EA"/>
    <w:rsid w:val="00E60BAB"/>
    <w:rsid w:val="00E61ED2"/>
    <w:rsid w:val="00E624CF"/>
    <w:rsid w:val="00E62581"/>
    <w:rsid w:val="00E6297F"/>
    <w:rsid w:val="00E6451F"/>
    <w:rsid w:val="00E6459E"/>
    <w:rsid w:val="00E64BBB"/>
    <w:rsid w:val="00E65245"/>
    <w:rsid w:val="00E65EF0"/>
    <w:rsid w:val="00E712A6"/>
    <w:rsid w:val="00E714E0"/>
    <w:rsid w:val="00E7332B"/>
    <w:rsid w:val="00E7397A"/>
    <w:rsid w:val="00E74972"/>
    <w:rsid w:val="00E75606"/>
    <w:rsid w:val="00E7593C"/>
    <w:rsid w:val="00E768E4"/>
    <w:rsid w:val="00E768E8"/>
    <w:rsid w:val="00E76AA3"/>
    <w:rsid w:val="00E7785B"/>
    <w:rsid w:val="00E80DB0"/>
    <w:rsid w:val="00E8225C"/>
    <w:rsid w:val="00E82DEC"/>
    <w:rsid w:val="00E8309E"/>
    <w:rsid w:val="00E84D2E"/>
    <w:rsid w:val="00E8606E"/>
    <w:rsid w:val="00E86FC4"/>
    <w:rsid w:val="00E8744C"/>
    <w:rsid w:val="00E904FB"/>
    <w:rsid w:val="00E95D0A"/>
    <w:rsid w:val="00E96C1A"/>
    <w:rsid w:val="00E978BE"/>
    <w:rsid w:val="00EA0147"/>
    <w:rsid w:val="00EA10FE"/>
    <w:rsid w:val="00EA1B03"/>
    <w:rsid w:val="00EA3759"/>
    <w:rsid w:val="00EA4163"/>
    <w:rsid w:val="00EA41E5"/>
    <w:rsid w:val="00EA495D"/>
    <w:rsid w:val="00EA5034"/>
    <w:rsid w:val="00EA50D1"/>
    <w:rsid w:val="00EA554B"/>
    <w:rsid w:val="00EA5BFB"/>
    <w:rsid w:val="00EA6DCA"/>
    <w:rsid w:val="00EA6F16"/>
    <w:rsid w:val="00EB0C01"/>
    <w:rsid w:val="00EB0D46"/>
    <w:rsid w:val="00EB0FC2"/>
    <w:rsid w:val="00EB18FF"/>
    <w:rsid w:val="00EB1B5D"/>
    <w:rsid w:val="00EB1EFA"/>
    <w:rsid w:val="00EB217A"/>
    <w:rsid w:val="00EB21D1"/>
    <w:rsid w:val="00EB325B"/>
    <w:rsid w:val="00EB4C9D"/>
    <w:rsid w:val="00EB5286"/>
    <w:rsid w:val="00EB6176"/>
    <w:rsid w:val="00EB67F5"/>
    <w:rsid w:val="00EB7ACE"/>
    <w:rsid w:val="00EC2EAA"/>
    <w:rsid w:val="00EC5414"/>
    <w:rsid w:val="00EC653C"/>
    <w:rsid w:val="00ED0A98"/>
    <w:rsid w:val="00ED296A"/>
    <w:rsid w:val="00ED309F"/>
    <w:rsid w:val="00ED5179"/>
    <w:rsid w:val="00ED5CFC"/>
    <w:rsid w:val="00ED7466"/>
    <w:rsid w:val="00EE0DAD"/>
    <w:rsid w:val="00EE269A"/>
    <w:rsid w:val="00EE27BA"/>
    <w:rsid w:val="00EE4FB1"/>
    <w:rsid w:val="00EE6145"/>
    <w:rsid w:val="00EE6158"/>
    <w:rsid w:val="00EE7337"/>
    <w:rsid w:val="00EF226D"/>
    <w:rsid w:val="00EF2B37"/>
    <w:rsid w:val="00EF2C05"/>
    <w:rsid w:val="00EF30A5"/>
    <w:rsid w:val="00EF418F"/>
    <w:rsid w:val="00EF448F"/>
    <w:rsid w:val="00EF4984"/>
    <w:rsid w:val="00EF6BC2"/>
    <w:rsid w:val="00F00504"/>
    <w:rsid w:val="00F01D79"/>
    <w:rsid w:val="00F01E11"/>
    <w:rsid w:val="00F02E7C"/>
    <w:rsid w:val="00F035A4"/>
    <w:rsid w:val="00F04228"/>
    <w:rsid w:val="00F10248"/>
    <w:rsid w:val="00F107D2"/>
    <w:rsid w:val="00F13AC9"/>
    <w:rsid w:val="00F13C1F"/>
    <w:rsid w:val="00F16C20"/>
    <w:rsid w:val="00F170CA"/>
    <w:rsid w:val="00F17548"/>
    <w:rsid w:val="00F2048A"/>
    <w:rsid w:val="00F2094D"/>
    <w:rsid w:val="00F20B74"/>
    <w:rsid w:val="00F22D95"/>
    <w:rsid w:val="00F2402F"/>
    <w:rsid w:val="00F24093"/>
    <w:rsid w:val="00F254CD"/>
    <w:rsid w:val="00F2615C"/>
    <w:rsid w:val="00F264B8"/>
    <w:rsid w:val="00F26DB6"/>
    <w:rsid w:val="00F3054D"/>
    <w:rsid w:val="00F30B6E"/>
    <w:rsid w:val="00F327F8"/>
    <w:rsid w:val="00F32ACA"/>
    <w:rsid w:val="00F32EB3"/>
    <w:rsid w:val="00F33248"/>
    <w:rsid w:val="00F35C19"/>
    <w:rsid w:val="00F35C76"/>
    <w:rsid w:val="00F3638B"/>
    <w:rsid w:val="00F368BF"/>
    <w:rsid w:val="00F37B12"/>
    <w:rsid w:val="00F37BBA"/>
    <w:rsid w:val="00F37D4E"/>
    <w:rsid w:val="00F41FAD"/>
    <w:rsid w:val="00F422AB"/>
    <w:rsid w:val="00F42F90"/>
    <w:rsid w:val="00F43217"/>
    <w:rsid w:val="00F447C2"/>
    <w:rsid w:val="00F45141"/>
    <w:rsid w:val="00F466EA"/>
    <w:rsid w:val="00F4788E"/>
    <w:rsid w:val="00F54223"/>
    <w:rsid w:val="00F552B1"/>
    <w:rsid w:val="00F60D54"/>
    <w:rsid w:val="00F622E3"/>
    <w:rsid w:val="00F6307B"/>
    <w:rsid w:val="00F6399F"/>
    <w:rsid w:val="00F64651"/>
    <w:rsid w:val="00F64AE1"/>
    <w:rsid w:val="00F650A5"/>
    <w:rsid w:val="00F67C02"/>
    <w:rsid w:val="00F70169"/>
    <w:rsid w:val="00F7084F"/>
    <w:rsid w:val="00F72A46"/>
    <w:rsid w:val="00F73433"/>
    <w:rsid w:val="00F735BF"/>
    <w:rsid w:val="00F74AA1"/>
    <w:rsid w:val="00F751FD"/>
    <w:rsid w:val="00F755A9"/>
    <w:rsid w:val="00F7624E"/>
    <w:rsid w:val="00F76EDA"/>
    <w:rsid w:val="00F772B0"/>
    <w:rsid w:val="00F77513"/>
    <w:rsid w:val="00F803B7"/>
    <w:rsid w:val="00F81444"/>
    <w:rsid w:val="00F8286E"/>
    <w:rsid w:val="00F83D5A"/>
    <w:rsid w:val="00F867B0"/>
    <w:rsid w:val="00F86F71"/>
    <w:rsid w:val="00F87986"/>
    <w:rsid w:val="00F87DAA"/>
    <w:rsid w:val="00F87E90"/>
    <w:rsid w:val="00F904BC"/>
    <w:rsid w:val="00F917C7"/>
    <w:rsid w:val="00F92B51"/>
    <w:rsid w:val="00F9322C"/>
    <w:rsid w:val="00F93DF6"/>
    <w:rsid w:val="00F94121"/>
    <w:rsid w:val="00F945F7"/>
    <w:rsid w:val="00F95557"/>
    <w:rsid w:val="00F96BC4"/>
    <w:rsid w:val="00F96D78"/>
    <w:rsid w:val="00F97F67"/>
    <w:rsid w:val="00F97FA1"/>
    <w:rsid w:val="00FA104F"/>
    <w:rsid w:val="00FA197F"/>
    <w:rsid w:val="00FA312D"/>
    <w:rsid w:val="00FA357C"/>
    <w:rsid w:val="00FA7AAE"/>
    <w:rsid w:val="00FA7CCE"/>
    <w:rsid w:val="00FB19E2"/>
    <w:rsid w:val="00FB2389"/>
    <w:rsid w:val="00FB326E"/>
    <w:rsid w:val="00FB384F"/>
    <w:rsid w:val="00FB3E38"/>
    <w:rsid w:val="00FB3FAC"/>
    <w:rsid w:val="00FB4FF0"/>
    <w:rsid w:val="00FB504B"/>
    <w:rsid w:val="00FB59A7"/>
    <w:rsid w:val="00FB5A8F"/>
    <w:rsid w:val="00FB5F1F"/>
    <w:rsid w:val="00FC0A3E"/>
    <w:rsid w:val="00FC0FB2"/>
    <w:rsid w:val="00FC131D"/>
    <w:rsid w:val="00FC2016"/>
    <w:rsid w:val="00FC541F"/>
    <w:rsid w:val="00FC6565"/>
    <w:rsid w:val="00FC73BF"/>
    <w:rsid w:val="00FD0DE4"/>
    <w:rsid w:val="00FD1941"/>
    <w:rsid w:val="00FD3CB7"/>
    <w:rsid w:val="00FD3D19"/>
    <w:rsid w:val="00FD40D7"/>
    <w:rsid w:val="00FD4519"/>
    <w:rsid w:val="00FD631A"/>
    <w:rsid w:val="00FE0C1C"/>
    <w:rsid w:val="00FE0D50"/>
    <w:rsid w:val="00FE10C0"/>
    <w:rsid w:val="00FE2AEB"/>
    <w:rsid w:val="00FE2ED6"/>
    <w:rsid w:val="00FE3E7F"/>
    <w:rsid w:val="00FE6356"/>
    <w:rsid w:val="00FE707E"/>
    <w:rsid w:val="00FE77EC"/>
    <w:rsid w:val="00FF0A77"/>
    <w:rsid w:val="00FF0DE7"/>
    <w:rsid w:val="00FF237C"/>
    <w:rsid w:val="00FF2ED3"/>
    <w:rsid w:val="00FF3612"/>
    <w:rsid w:val="00FF43EA"/>
    <w:rsid w:val="00FF4AD0"/>
    <w:rsid w:val="00FF578B"/>
    <w:rsid w:val="00FF585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iPriority="35" w:unhideWhenUsed="1"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6C35"/>
    <w:rPr>
      <w:sz w:val="24"/>
      <w:szCs w:val="24"/>
    </w:rPr>
  </w:style>
  <w:style w:type="paragraph" w:styleId="Heading1">
    <w:name w:val="heading 1"/>
    <w:basedOn w:val="Normal"/>
    <w:next w:val="Normal"/>
    <w:qFormat/>
    <w:rsid w:val="00867009"/>
    <w:pPr>
      <w:keepNext/>
      <w:spacing w:before="240" w:after="120"/>
      <w:jc w:val="center"/>
      <w:outlineLvl w:val="0"/>
    </w:pPr>
    <w:rPr>
      <w:rFonts w:cs="Arial"/>
      <w:b/>
      <w:bCs/>
      <w:caps/>
      <w:kern w:val="32"/>
      <w:sz w:val="28"/>
      <w:szCs w:val="28"/>
    </w:rPr>
  </w:style>
  <w:style w:type="paragraph" w:styleId="Heading2">
    <w:name w:val="heading 2"/>
    <w:basedOn w:val="Normal"/>
    <w:next w:val="Normal"/>
    <w:qFormat/>
    <w:rsid w:val="00F107D2"/>
    <w:pPr>
      <w:keepNext/>
      <w:spacing w:before="240" w:after="60"/>
      <w:outlineLvl w:val="1"/>
    </w:pPr>
    <w:rPr>
      <w:rFonts w:ascii="Arial" w:hAnsi="Arial" w:cs="Arial"/>
      <w:b/>
      <w:bCs/>
      <w:iCs/>
      <w:szCs w:val="28"/>
    </w:rPr>
  </w:style>
  <w:style w:type="paragraph" w:styleId="Heading3">
    <w:name w:val="heading 3"/>
    <w:basedOn w:val="Normal"/>
    <w:next w:val="Normal"/>
    <w:qFormat/>
    <w:rsid w:val="00F107D2"/>
    <w:pPr>
      <w:keepNext/>
      <w:spacing w:before="240" w:after="60"/>
      <w:outlineLvl w:val="2"/>
    </w:pPr>
    <w:rPr>
      <w:rFonts w:eastAsia="Arial Unicode M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07D2"/>
    <w:pPr>
      <w:tabs>
        <w:tab w:val="center" w:pos="4320"/>
        <w:tab w:val="right" w:pos="8640"/>
      </w:tabs>
    </w:pPr>
  </w:style>
  <w:style w:type="paragraph" w:styleId="Footer">
    <w:name w:val="footer"/>
    <w:basedOn w:val="Normal"/>
    <w:link w:val="FooterChar"/>
    <w:uiPriority w:val="99"/>
    <w:rsid w:val="00F107D2"/>
    <w:pPr>
      <w:tabs>
        <w:tab w:val="center" w:pos="4320"/>
        <w:tab w:val="right" w:pos="8640"/>
      </w:tabs>
    </w:pPr>
  </w:style>
  <w:style w:type="paragraph" w:customStyle="1" w:styleId="TitlePage">
    <w:name w:val="TitlePage"/>
    <w:basedOn w:val="Normal"/>
    <w:rsid w:val="00F107D2"/>
    <w:pPr>
      <w:jc w:val="center"/>
    </w:pPr>
  </w:style>
  <w:style w:type="paragraph" w:styleId="BodyText">
    <w:name w:val="Body Text"/>
    <w:basedOn w:val="Normal"/>
    <w:link w:val="BodyTextChar"/>
    <w:uiPriority w:val="1"/>
    <w:qFormat/>
    <w:rsid w:val="00F107D2"/>
    <w:pPr>
      <w:spacing w:after="120" w:line="360" w:lineRule="auto"/>
      <w:ind w:firstLine="720"/>
    </w:pPr>
  </w:style>
  <w:style w:type="paragraph" w:styleId="BodyTextFirstIndent">
    <w:name w:val="Body Text First Indent"/>
    <w:basedOn w:val="BodyText"/>
    <w:rsid w:val="001F31A8"/>
    <w:pPr>
      <w:ind w:firstLine="210"/>
    </w:pPr>
  </w:style>
  <w:style w:type="character" w:customStyle="1" w:styleId="BodyTextChar">
    <w:name w:val="Body Text Char"/>
    <w:basedOn w:val="DefaultParagraphFont"/>
    <w:link w:val="BodyText"/>
    <w:uiPriority w:val="1"/>
    <w:rsid w:val="001F31A8"/>
    <w:rPr>
      <w:sz w:val="24"/>
      <w:szCs w:val="24"/>
      <w:lang w:val="en-US" w:eastAsia="en-US" w:bidi="ar-SA"/>
    </w:rPr>
  </w:style>
  <w:style w:type="paragraph" w:customStyle="1" w:styleId="Copyright">
    <w:name w:val="Copyright"/>
    <w:basedOn w:val="BodyText"/>
    <w:rsid w:val="00F107D2"/>
    <w:pPr>
      <w:jc w:val="center"/>
    </w:pPr>
  </w:style>
  <w:style w:type="character" w:styleId="PageNumber">
    <w:name w:val="page number"/>
    <w:basedOn w:val="DefaultParagraphFont"/>
    <w:rsid w:val="00F107D2"/>
  </w:style>
  <w:style w:type="character" w:styleId="Hyperlink">
    <w:name w:val="Hyperlink"/>
    <w:basedOn w:val="DefaultParagraphFont"/>
    <w:uiPriority w:val="99"/>
    <w:rsid w:val="00F107D2"/>
    <w:rPr>
      <w:color w:val="0000FF"/>
      <w:u w:val="single"/>
    </w:rPr>
  </w:style>
  <w:style w:type="paragraph" w:styleId="TOC1">
    <w:name w:val="toc 1"/>
    <w:basedOn w:val="Normal"/>
    <w:next w:val="Normal"/>
    <w:autoRedefine/>
    <w:uiPriority w:val="39"/>
    <w:rsid w:val="00A76C35"/>
    <w:pPr>
      <w:tabs>
        <w:tab w:val="right" w:leader="dot" w:pos="7920"/>
      </w:tabs>
      <w:spacing w:before="120" w:after="240"/>
    </w:pPr>
    <w:rPr>
      <w:b/>
      <w:caps/>
    </w:rPr>
  </w:style>
  <w:style w:type="paragraph" w:styleId="TOC2">
    <w:name w:val="toc 2"/>
    <w:basedOn w:val="Normal"/>
    <w:next w:val="Normal"/>
    <w:autoRedefine/>
    <w:uiPriority w:val="39"/>
    <w:rsid w:val="00A76C35"/>
    <w:pPr>
      <w:tabs>
        <w:tab w:val="right" w:leader="dot" w:pos="7920"/>
      </w:tabs>
      <w:spacing w:before="120" w:after="120"/>
      <w:ind w:left="360"/>
    </w:pPr>
  </w:style>
  <w:style w:type="paragraph" w:styleId="TOC3">
    <w:name w:val="toc 3"/>
    <w:basedOn w:val="Normal"/>
    <w:next w:val="Normal"/>
    <w:autoRedefine/>
    <w:semiHidden/>
    <w:rsid w:val="00A76C35"/>
    <w:pPr>
      <w:tabs>
        <w:tab w:val="right" w:leader="dot" w:pos="7920"/>
      </w:tabs>
      <w:ind w:left="720"/>
    </w:pPr>
  </w:style>
  <w:style w:type="paragraph" w:styleId="TableofFigures">
    <w:name w:val="table of figures"/>
    <w:basedOn w:val="Normal"/>
    <w:next w:val="Normal"/>
    <w:uiPriority w:val="99"/>
    <w:rsid w:val="00F01E11"/>
    <w:pPr>
      <w:tabs>
        <w:tab w:val="left" w:pos="720"/>
        <w:tab w:val="right" w:leader="dot" w:pos="7920"/>
      </w:tabs>
      <w:spacing w:after="120"/>
      <w:ind w:left="1440" w:right="1440" w:hanging="1440"/>
    </w:pPr>
  </w:style>
  <w:style w:type="paragraph" w:customStyle="1" w:styleId="FigureTitle">
    <w:name w:val="FigureTitle"/>
    <w:basedOn w:val="BodyText"/>
    <w:rsid w:val="00F107D2"/>
    <w:pPr>
      <w:spacing w:before="120" w:line="240" w:lineRule="auto"/>
      <w:ind w:firstLine="0"/>
      <w:jc w:val="center"/>
    </w:pPr>
  </w:style>
  <w:style w:type="paragraph" w:customStyle="1" w:styleId="Section">
    <w:name w:val="Section"/>
    <w:basedOn w:val="Heading1"/>
    <w:next w:val="Normal"/>
    <w:rsid w:val="00F107D2"/>
    <w:pPr>
      <w:spacing w:after="60"/>
    </w:pPr>
    <w:rPr>
      <w:rFonts w:ascii="Arial" w:hAnsi="Arial"/>
      <w:b w:val="0"/>
      <w:bCs w:val="0"/>
      <w:sz w:val="32"/>
      <w:szCs w:val="32"/>
    </w:rPr>
  </w:style>
  <w:style w:type="table" w:styleId="TableGrid">
    <w:name w:val="Table Grid"/>
    <w:basedOn w:val="TableNormal"/>
    <w:rsid w:val="00F107D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Title"/>
    <w:basedOn w:val="FigureTitle"/>
    <w:rsid w:val="00F107D2"/>
    <w:pPr>
      <w:jc w:val="left"/>
    </w:pPr>
  </w:style>
  <w:style w:type="paragraph" w:customStyle="1" w:styleId="commentText">
    <w:name w:val="commentText"/>
    <w:basedOn w:val="BodyText"/>
    <w:link w:val="commentTextChar"/>
    <w:rsid w:val="00144015"/>
    <w:pPr>
      <w:spacing w:line="240" w:lineRule="auto"/>
      <w:ind w:firstLine="0"/>
    </w:pPr>
    <w:rPr>
      <w:i/>
      <w:iCs/>
      <w:color w:val="0000FF"/>
      <w:sz w:val="20"/>
      <w:szCs w:val="20"/>
    </w:rPr>
  </w:style>
  <w:style w:type="character" w:customStyle="1" w:styleId="commentTextChar">
    <w:name w:val="commentText Char"/>
    <w:basedOn w:val="BodyTextChar"/>
    <w:link w:val="commentText"/>
    <w:rsid w:val="00144015"/>
    <w:rPr>
      <w:i/>
      <w:iCs/>
      <w:color w:val="0000FF"/>
      <w:sz w:val="24"/>
      <w:szCs w:val="24"/>
      <w:lang w:val="en-US" w:eastAsia="en-US" w:bidi="ar-SA"/>
    </w:rPr>
  </w:style>
  <w:style w:type="paragraph" w:customStyle="1" w:styleId="Default">
    <w:name w:val="Default"/>
    <w:rsid w:val="00F41FAD"/>
    <w:pPr>
      <w:autoSpaceDE w:val="0"/>
      <w:autoSpaceDN w:val="0"/>
      <w:adjustRightInd w:val="0"/>
    </w:pPr>
    <w:rPr>
      <w:rFonts w:eastAsiaTheme="minorHAnsi"/>
      <w:color w:val="000000"/>
      <w:sz w:val="24"/>
      <w:szCs w:val="24"/>
    </w:rPr>
  </w:style>
  <w:style w:type="paragraph" w:styleId="TOCHeading">
    <w:name w:val="TOC Heading"/>
    <w:basedOn w:val="Heading1"/>
    <w:next w:val="Normal"/>
    <w:uiPriority w:val="39"/>
    <w:semiHidden/>
    <w:unhideWhenUsed/>
    <w:qFormat/>
    <w:rsid w:val="00BE4469"/>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styleId="BalloonText">
    <w:name w:val="Balloon Text"/>
    <w:basedOn w:val="Normal"/>
    <w:link w:val="BalloonTextChar"/>
    <w:rsid w:val="00BE4469"/>
    <w:rPr>
      <w:rFonts w:ascii="Tahoma" w:hAnsi="Tahoma" w:cs="Tahoma"/>
      <w:sz w:val="16"/>
      <w:szCs w:val="16"/>
    </w:rPr>
  </w:style>
  <w:style w:type="character" w:customStyle="1" w:styleId="BalloonTextChar">
    <w:name w:val="Balloon Text Char"/>
    <w:basedOn w:val="DefaultParagraphFont"/>
    <w:link w:val="BalloonText"/>
    <w:rsid w:val="00BE4469"/>
    <w:rPr>
      <w:rFonts w:ascii="Tahoma" w:hAnsi="Tahoma" w:cs="Tahoma"/>
      <w:sz w:val="16"/>
      <w:szCs w:val="16"/>
    </w:rPr>
  </w:style>
  <w:style w:type="character" w:customStyle="1" w:styleId="FooterChar">
    <w:name w:val="Footer Char"/>
    <w:basedOn w:val="DefaultParagraphFont"/>
    <w:link w:val="Footer"/>
    <w:uiPriority w:val="99"/>
    <w:rsid w:val="0032579A"/>
    <w:rPr>
      <w:sz w:val="24"/>
      <w:szCs w:val="24"/>
    </w:rPr>
  </w:style>
  <w:style w:type="character" w:styleId="Emphasis">
    <w:name w:val="Emphasis"/>
    <w:basedOn w:val="DefaultParagraphFont"/>
    <w:qFormat/>
    <w:rsid w:val="0032579A"/>
    <w:rPr>
      <w:i/>
      <w:iCs/>
    </w:rPr>
  </w:style>
  <w:style w:type="paragraph" w:styleId="Caption">
    <w:name w:val="caption"/>
    <w:basedOn w:val="Normal"/>
    <w:next w:val="Normal"/>
    <w:uiPriority w:val="35"/>
    <w:unhideWhenUsed/>
    <w:qFormat/>
    <w:rsid w:val="00F917C7"/>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F917C7"/>
    <w:pPr>
      <w:ind w:left="720"/>
      <w:contextualSpacing/>
    </w:pPr>
  </w:style>
  <w:style w:type="character" w:styleId="FollowedHyperlink">
    <w:name w:val="FollowedHyperlink"/>
    <w:basedOn w:val="DefaultParagraphFont"/>
    <w:rsid w:val="007660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6C35"/>
    <w:rPr>
      <w:sz w:val="24"/>
      <w:szCs w:val="24"/>
    </w:rPr>
  </w:style>
  <w:style w:type="paragraph" w:styleId="Heading1">
    <w:name w:val="heading 1"/>
    <w:basedOn w:val="Normal"/>
    <w:next w:val="Normal"/>
    <w:qFormat/>
    <w:rsid w:val="00867009"/>
    <w:pPr>
      <w:keepNext/>
      <w:spacing w:before="240" w:after="120"/>
      <w:jc w:val="center"/>
      <w:outlineLvl w:val="0"/>
    </w:pPr>
    <w:rPr>
      <w:rFonts w:cs="Arial"/>
      <w:b/>
      <w:bCs/>
      <w:caps/>
      <w:kern w:val="32"/>
      <w:sz w:val="28"/>
      <w:szCs w:val="28"/>
    </w:rPr>
  </w:style>
  <w:style w:type="paragraph" w:styleId="Heading2">
    <w:name w:val="heading 2"/>
    <w:basedOn w:val="Normal"/>
    <w:next w:val="Normal"/>
    <w:qFormat/>
    <w:rsid w:val="00F107D2"/>
    <w:pPr>
      <w:keepNext/>
      <w:spacing w:before="240" w:after="60"/>
      <w:outlineLvl w:val="1"/>
    </w:pPr>
    <w:rPr>
      <w:rFonts w:ascii="Arial" w:hAnsi="Arial" w:cs="Arial"/>
      <w:b/>
      <w:bCs/>
      <w:iCs/>
      <w:szCs w:val="28"/>
    </w:rPr>
  </w:style>
  <w:style w:type="paragraph" w:styleId="Heading3">
    <w:name w:val="heading 3"/>
    <w:basedOn w:val="Normal"/>
    <w:next w:val="Normal"/>
    <w:qFormat/>
    <w:rsid w:val="00F107D2"/>
    <w:pPr>
      <w:keepNext/>
      <w:spacing w:before="240" w:after="60"/>
      <w:outlineLvl w:val="2"/>
    </w:pPr>
    <w:rPr>
      <w:rFonts w:eastAsia="Arial Unicode M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07D2"/>
    <w:pPr>
      <w:tabs>
        <w:tab w:val="center" w:pos="4320"/>
        <w:tab w:val="right" w:pos="8640"/>
      </w:tabs>
    </w:pPr>
  </w:style>
  <w:style w:type="paragraph" w:styleId="Footer">
    <w:name w:val="footer"/>
    <w:basedOn w:val="Normal"/>
    <w:rsid w:val="00F107D2"/>
    <w:pPr>
      <w:tabs>
        <w:tab w:val="center" w:pos="4320"/>
        <w:tab w:val="right" w:pos="8640"/>
      </w:tabs>
    </w:pPr>
  </w:style>
  <w:style w:type="paragraph" w:customStyle="1" w:styleId="TitlePage">
    <w:name w:val="TitlePage"/>
    <w:basedOn w:val="Normal"/>
    <w:rsid w:val="00F107D2"/>
    <w:pPr>
      <w:jc w:val="center"/>
    </w:pPr>
  </w:style>
  <w:style w:type="paragraph" w:styleId="BodyText">
    <w:name w:val="Body Text"/>
    <w:basedOn w:val="Normal"/>
    <w:link w:val="BodyTextChar"/>
    <w:rsid w:val="00F107D2"/>
    <w:pPr>
      <w:spacing w:after="120" w:line="360" w:lineRule="auto"/>
      <w:ind w:firstLine="720"/>
    </w:pPr>
  </w:style>
  <w:style w:type="paragraph" w:styleId="BodyTextFirstIndent">
    <w:name w:val="Body Text First Indent"/>
    <w:basedOn w:val="BodyText"/>
    <w:rsid w:val="001F31A8"/>
    <w:pPr>
      <w:ind w:firstLine="210"/>
    </w:pPr>
  </w:style>
  <w:style w:type="character" w:customStyle="1" w:styleId="BodyTextChar">
    <w:name w:val="Body Text Char"/>
    <w:basedOn w:val="DefaultParagraphFont"/>
    <w:link w:val="BodyText"/>
    <w:rsid w:val="001F31A8"/>
    <w:rPr>
      <w:sz w:val="24"/>
      <w:szCs w:val="24"/>
      <w:lang w:val="en-US" w:eastAsia="en-US" w:bidi="ar-SA"/>
    </w:rPr>
  </w:style>
  <w:style w:type="paragraph" w:customStyle="1" w:styleId="Copyright">
    <w:name w:val="Copyright"/>
    <w:basedOn w:val="BodyText"/>
    <w:rsid w:val="00F107D2"/>
    <w:pPr>
      <w:jc w:val="center"/>
    </w:pPr>
  </w:style>
  <w:style w:type="character" w:styleId="PageNumber">
    <w:name w:val="page number"/>
    <w:basedOn w:val="DefaultParagraphFont"/>
    <w:rsid w:val="00F107D2"/>
  </w:style>
  <w:style w:type="character" w:styleId="Hyperlink">
    <w:name w:val="Hyperlink"/>
    <w:basedOn w:val="DefaultParagraphFont"/>
    <w:rsid w:val="00F107D2"/>
    <w:rPr>
      <w:color w:val="0000FF"/>
      <w:u w:val="single"/>
    </w:rPr>
  </w:style>
  <w:style w:type="paragraph" w:styleId="TOC1">
    <w:name w:val="toc 1"/>
    <w:basedOn w:val="Normal"/>
    <w:next w:val="Normal"/>
    <w:autoRedefine/>
    <w:semiHidden/>
    <w:rsid w:val="00A76C35"/>
    <w:pPr>
      <w:tabs>
        <w:tab w:val="right" w:leader="dot" w:pos="7920"/>
      </w:tabs>
      <w:spacing w:before="120" w:after="240"/>
    </w:pPr>
    <w:rPr>
      <w:b/>
      <w:caps/>
    </w:rPr>
  </w:style>
  <w:style w:type="paragraph" w:styleId="TOC2">
    <w:name w:val="toc 2"/>
    <w:basedOn w:val="Normal"/>
    <w:next w:val="Normal"/>
    <w:autoRedefine/>
    <w:semiHidden/>
    <w:rsid w:val="00A76C35"/>
    <w:pPr>
      <w:tabs>
        <w:tab w:val="right" w:leader="dot" w:pos="7920"/>
      </w:tabs>
      <w:spacing w:before="120" w:after="120"/>
      <w:ind w:left="360"/>
    </w:pPr>
  </w:style>
  <w:style w:type="paragraph" w:styleId="TOC3">
    <w:name w:val="toc 3"/>
    <w:basedOn w:val="Normal"/>
    <w:next w:val="Normal"/>
    <w:autoRedefine/>
    <w:semiHidden/>
    <w:rsid w:val="00A76C35"/>
    <w:pPr>
      <w:tabs>
        <w:tab w:val="right" w:leader="dot" w:pos="7920"/>
      </w:tabs>
      <w:ind w:left="720"/>
    </w:pPr>
  </w:style>
  <w:style w:type="paragraph" w:styleId="TableofFigures">
    <w:name w:val="table of figures"/>
    <w:basedOn w:val="Normal"/>
    <w:next w:val="Normal"/>
    <w:semiHidden/>
    <w:rsid w:val="00F01E11"/>
    <w:pPr>
      <w:tabs>
        <w:tab w:val="left" w:pos="720"/>
        <w:tab w:val="right" w:leader="dot" w:pos="7920"/>
      </w:tabs>
      <w:spacing w:after="120"/>
      <w:ind w:left="1440" w:right="1440" w:hanging="1440"/>
    </w:pPr>
  </w:style>
  <w:style w:type="paragraph" w:customStyle="1" w:styleId="FigureTitle">
    <w:name w:val="FigureTitle"/>
    <w:basedOn w:val="BodyText"/>
    <w:rsid w:val="00F107D2"/>
    <w:pPr>
      <w:spacing w:before="120" w:line="240" w:lineRule="auto"/>
      <w:ind w:firstLine="0"/>
      <w:jc w:val="center"/>
    </w:pPr>
  </w:style>
  <w:style w:type="paragraph" w:customStyle="1" w:styleId="Section">
    <w:name w:val="Section"/>
    <w:basedOn w:val="Heading1"/>
    <w:next w:val="Normal"/>
    <w:rsid w:val="00F107D2"/>
    <w:pPr>
      <w:spacing w:after="60"/>
    </w:pPr>
    <w:rPr>
      <w:rFonts w:ascii="Arial" w:hAnsi="Arial"/>
      <w:b w:val="0"/>
      <w:bCs w:val="0"/>
      <w:sz w:val="32"/>
      <w:szCs w:val="32"/>
    </w:rPr>
  </w:style>
  <w:style w:type="table" w:styleId="TableGrid">
    <w:name w:val="Table Grid"/>
    <w:basedOn w:val="TableNormal"/>
    <w:rsid w:val="00F107D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Title"/>
    <w:basedOn w:val="FigureTitle"/>
    <w:rsid w:val="00F107D2"/>
    <w:pPr>
      <w:jc w:val="left"/>
    </w:pPr>
  </w:style>
  <w:style w:type="paragraph" w:customStyle="1" w:styleId="commentText">
    <w:name w:val="commentText"/>
    <w:basedOn w:val="BodyText"/>
    <w:link w:val="commentTextChar"/>
    <w:rsid w:val="00144015"/>
    <w:pPr>
      <w:spacing w:line="240" w:lineRule="auto"/>
      <w:ind w:firstLine="0"/>
    </w:pPr>
    <w:rPr>
      <w:i/>
      <w:iCs/>
      <w:color w:val="0000FF"/>
      <w:sz w:val="20"/>
      <w:szCs w:val="20"/>
    </w:rPr>
  </w:style>
  <w:style w:type="character" w:customStyle="1" w:styleId="commentTextChar">
    <w:name w:val="commentText Char"/>
    <w:basedOn w:val="BodyTextChar"/>
    <w:link w:val="commentText"/>
    <w:rsid w:val="00144015"/>
    <w:rPr>
      <w:i/>
      <w:iCs/>
      <w:color w:val="0000FF"/>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7.png"/><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microsoft.com/office/2007/relationships/stylesWithEffects" Target="stylesWithEffects.xm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B96B99FA2074CB1E372EC834ED8CF" ma:contentTypeVersion="11" ma:contentTypeDescription="Create a new document." ma:contentTypeScope="" ma:versionID="7e62e2a01046a013e17fd745e467dd08">
  <xsd:schema xmlns:xsd="http://www.w3.org/2001/XMLSchema" xmlns:xs="http://www.w3.org/2001/XMLSchema" xmlns:p="http://schemas.microsoft.com/office/2006/metadata/properties" xmlns:ns2="79632c65-3cb3-492e-af60-aa89dbcf80f3" targetNamespace="http://schemas.microsoft.com/office/2006/metadata/properties" ma:root="true" ma:fieldsID="10eab51885e1f64c4c663d60c6b20a22" ns2:_="">
    <xsd:import namespace="79632c65-3cb3-492e-af60-aa89dbcf80f3"/>
    <xsd:element name="properties">
      <xsd:complexType>
        <xsd:sequence>
          <xsd:element name="documentManagement">
            <xsd:complexType>
              <xsd:all>
                <xsd:element ref="ns2:FormType" minOccurs="0"/>
                <xsd:element ref="ns2:TeamMembers" minOccurs="0"/>
                <xsd:element ref="ns2:Show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2c65-3cb3-492e-af60-aa89dbcf80f3" elementFormDefault="qualified">
    <xsd:import namespace="http://schemas.microsoft.com/office/2006/documentManagement/types"/>
    <xsd:import namespace="http://schemas.microsoft.com/office/infopath/2007/PartnerControls"/>
    <xsd:element name="FormType" ma:index="8" nillable="true" ma:displayName="FormType" ma:format="Dropdown" ma:internalName="FormType">
      <xsd:simpleType>
        <xsd:union memberTypes="dms:Text">
          <xsd:simpleType>
            <xsd:restriction base="dms:Choice">
              <xsd:enumeration value="Admissions Forms"/>
              <xsd:enumeration value="Admissions Forms - International Students"/>
              <xsd:enumeration value="Doctoral Program Forms"/>
              <xsd:enumeration value="Doctoral Program Forms for Faculty"/>
              <xsd:enumeration value="Financial Aid/Scholarships/Fellowships"/>
              <xsd:enumeration value="Graduate Advising for Faculty and Staff"/>
              <xsd:enumeration value="Graduate Certificate Forms"/>
              <xsd:enumeration value="Graduate Faculty Applications"/>
              <xsd:enumeration value="General Forms"/>
              <xsd:enumeration value="Masters Program Forms"/>
              <xsd:enumeration value="Masters Program Forms for Faculty"/>
              <xsd:enumeration value="Student Travel"/>
              <xsd:enumeration value="Thesis/Dissertation Forms"/>
            </xsd:restriction>
          </xsd:simpleType>
        </xsd:union>
      </xsd:simpleType>
    </xsd:element>
    <xsd:element name="TeamMembers" ma:index="10" nillable="true" ma:displayName="Team Members" ma:description="This setting is only for Enrollment Management forms!" ma:list="UserInfo" ma:SearchPeopleOnly="false" ma:SharePointGroup="0" ma:internalName="TeamMembe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owOnWeb" ma:index="11" nillable="true" ma:displayName="ShowOnWeb" ma:default="0" ma:internalName="Show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3/27/2012 9:54:20 PM</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ormType xmlns="79632c65-3cb3-492e-af60-aa89dbcf80f3">Thesis/Dissertation Forms</FormType>
    <TeamMembers xmlns="79632c65-3cb3-492e-af60-aa89dbcf80f3">
      <UserInfo>
        <DisplayName/>
        <AccountId xsi:nil="true"/>
        <AccountType/>
      </UserInfo>
    </TeamMembers>
    <ShowOnWeb xmlns="79632c65-3cb3-492e-af60-aa89dbcf80f3">true</ShowOnWeb>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77C6D-7309-41FE-8888-E4C5CF240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2c65-3cb3-492e-af60-aa89dbcf8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DDD70-94AB-4023-88ED-FC3AA5C8E531}">
  <ds:schemaRefs>
    <ds:schemaRef ds:uri="http://schemas.microsoft.com/sharepoint/v3/contenttype/forms"/>
  </ds:schemaRefs>
</ds:datastoreItem>
</file>

<file path=customXml/itemProps3.xml><?xml version="1.0" encoding="utf-8"?>
<ds:datastoreItem xmlns:ds="http://schemas.openxmlformats.org/officeDocument/2006/customXml" ds:itemID="{7FD602F3-0ED0-4517-81F2-FEFF20AEA900}">
  <ds:schemaRefs>
    <ds:schemaRef ds:uri="http://schemas.microsoft.com/sharepoint/events"/>
  </ds:schemaRefs>
</ds:datastoreItem>
</file>

<file path=customXml/itemProps4.xml><?xml version="1.0" encoding="utf-8"?>
<ds:datastoreItem xmlns:ds="http://schemas.openxmlformats.org/officeDocument/2006/customXml" ds:itemID="{C253AC6E-5250-4480-9F44-0BF0B454DF5A}">
  <ds:schemaRefs>
    <ds:schemaRef ds:uri="http://schemas.microsoft.com/office/2006/metadata/properties"/>
    <ds:schemaRef ds:uri="http://schemas.microsoft.com/office/infopath/2007/PartnerControls"/>
    <ds:schemaRef ds:uri="79632c65-3cb3-492e-af60-aa89dbcf80f3"/>
  </ds:schemaRefs>
</ds:datastoreItem>
</file>

<file path=customXml/itemProps5.xml><?xml version="1.0" encoding="utf-8"?>
<ds:datastoreItem xmlns:ds="http://schemas.openxmlformats.org/officeDocument/2006/customXml" ds:itemID="{6D4E8A29-8CBF-4210-A6A2-D795CFD5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120</Pages>
  <Words>8464</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Template: Front Matter</vt:lpstr>
    </vt:vector>
  </TitlesOfParts>
  <Company>Texas Tech University</Company>
  <LinksUpToDate>false</LinksUpToDate>
  <CharactersWithSpaces>56602</CharactersWithSpaces>
  <SharedDoc>false</SharedDoc>
  <HLinks>
    <vt:vector size="216" baseType="variant">
      <vt:variant>
        <vt:i4>1572912</vt:i4>
      </vt:variant>
      <vt:variant>
        <vt:i4>171</vt:i4>
      </vt:variant>
      <vt:variant>
        <vt:i4>0</vt:i4>
      </vt:variant>
      <vt:variant>
        <vt:i4>5</vt:i4>
      </vt:variant>
      <vt:variant>
        <vt:lpwstr/>
      </vt:variant>
      <vt:variant>
        <vt:lpwstr>_Toc154220784</vt:lpwstr>
      </vt:variant>
      <vt:variant>
        <vt:i4>1572912</vt:i4>
      </vt:variant>
      <vt:variant>
        <vt:i4>165</vt:i4>
      </vt:variant>
      <vt:variant>
        <vt:i4>0</vt:i4>
      </vt:variant>
      <vt:variant>
        <vt:i4>5</vt:i4>
      </vt:variant>
      <vt:variant>
        <vt:lpwstr/>
      </vt:variant>
      <vt:variant>
        <vt:lpwstr>_Toc154220783</vt:lpwstr>
      </vt:variant>
      <vt:variant>
        <vt:i4>1572912</vt:i4>
      </vt:variant>
      <vt:variant>
        <vt:i4>159</vt:i4>
      </vt:variant>
      <vt:variant>
        <vt:i4>0</vt:i4>
      </vt:variant>
      <vt:variant>
        <vt:i4>5</vt:i4>
      </vt:variant>
      <vt:variant>
        <vt:lpwstr/>
      </vt:variant>
      <vt:variant>
        <vt:lpwstr>_Toc154220782</vt:lpwstr>
      </vt:variant>
      <vt:variant>
        <vt:i4>1638448</vt:i4>
      </vt:variant>
      <vt:variant>
        <vt:i4>153</vt:i4>
      </vt:variant>
      <vt:variant>
        <vt:i4>0</vt:i4>
      </vt:variant>
      <vt:variant>
        <vt:i4>5</vt:i4>
      </vt:variant>
      <vt:variant>
        <vt:lpwstr/>
      </vt:variant>
      <vt:variant>
        <vt:lpwstr>_Toc154220797</vt:lpwstr>
      </vt:variant>
      <vt:variant>
        <vt:i4>1572912</vt:i4>
      </vt:variant>
      <vt:variant>
        <vt:i4>147</vt:i4>
      </vt:variant>
      <vt:variant>
        <vt:i4>0</vt:i4>
      </vt:variant>
      <vt:variant>
        <vt:i4>5</vt:i4>
      </vt:variant>
      <vt:variant>
        <vt:lpwstr/>
      </vt:variant>
      <vt:variant>
        <vt:lpwstr>_Toc154220789</vt:lpwstr>
      </vt:variant>
      <vt:variant>
        <vt:i4>1572912</vt:i4>
      </vt:variant>
      <vt:variant>
        <vt:i4>141</vt:i4>
      </vt:variant>
      <vt:variant>
        <vt:i4>0</vt:i4>
      </vt:variant>
      <vt:variant>
        <vt:i4>5</vt:i4>
      </vt:variant>
      <vt:variant>
        <vt:lpwstr/>
      </vt:variant>
      <vt:variant>
        <vt:lpwstr>_Toc154220787</vt:lpwstr>
      </vt:variant>
      <vt:variant>
        <vt:i4>1572912</vt:i4>
      </vt:variant>
      <vt:variant>
        <vt:i4>135</vt:i4>
      </vt:variant>
      <vt:variant>
        <vt:i4>0</vt:i4>
      </vt:variant>
      <vt:variant>
        <vt:i4>5</vt:i4>
      </vt:variant>
      <vt:variant>
        <vt:lpwstr/>
      </vt:variant>
      <vt:variant>
        <vt:lpwstr>_Toc154220785</vt:lpwstr>
      </vt:variant>
      <vt:variant>
        <vt:i4>1572912</vt:i4>
      </vt:variant>
      <vt:variant>
        <vt:i4>129</vt:i4>
      </vt:variant>
      <vt:variant>
        <vt:i4>0</vt:i4>
      </vt:variant>
      <vt:variant>
        <vt:i4>5</vt:i4>
      </vt:variant>
      <vt:variant>
        <vt:lpwstr/>
      </vt:variant>
      <vt:variant>
        <vt:lpwstr>_Toc154220784</vt:lpwstr>
      </vt:variant>
      <vt:variant>
        <vt:i4>1572912</vt:i4>
      </vt:variant>
      <vt:variant>
        <vt:i4>123</vt:i4>
      </vt:variant>
      <vt:variant>
        <vt:i4>0</vt:i4>
      </vt:variant>
      <vt:variant>
        <vt:i4>5</vt:i4>
      </vt:variant>
      <vt:variant>
        <vt:lpwstr/>
      </vt:variant>
      <vt:variant>
        <vt:lpwstr>_Toc154220783</vt:lpwstr>
      </vt:variant>
      <vt:variant>
        <vt:i4>1572912</vt:i4>
      </vt:variant>
      <vt:variant>
        <vt:i4>117</vt:i4>
      </vt:variant>
      <vt:variant>
        <vt:i4>0</vt:i4>
      </vt:variant>
      <vt:variant>
        <vt:i4>5</vt:i4>
      </vt:variant>
      <vt:variant>
        <vt:lpwstr/>
      </vt:variant>
      <vt:variant>
        <vt:lpwstr>_Toc154220782</vt:lpwstr>
      </vt:variant>
      <vt:variant>
        <vt:i4>1179698</vt:i4>
      </vt:variant>
      <vt:variant>
        <vt:i4>110</vt:i4>
      </vt:variant>
      <vt:variant>
        <vt:i4>0</vt:i4>
      </vt:variant>
      <vt:variant>
        <vt:i4>5</vt:i4>
      </vt:variant>
      <vt:variant>
        <vt:lpwstr/>
      </vt:variant>
      <vt:variant>
        <vt:lpwstr>_Toc156700573</vt:lpwstr>
      </vt:variant>
      <vt:variant>
        <vt:i4>1179698</vt:i4>
      </vt:variant>
      <vt:variant>
        <vt:i4>104</vt:i4>
      </vt:variant>
      <vt:variant>
        <vt:i4>0</vt:i4>
      </vt:variant>
      <vt:variant>
        <vt:i4>5</vt:i4>
      </vt:variant>
      <vt:variant>
        <vt:lpwstr/>
      </vt:variant>
      <vt:variant>
        <vt:lpwstr>_Toc156700572</vt:lpwstr>
      </vt:variant>
      <vt:variant>
        <vt:i4>1179698</vt:i4>
      </vt:variant>
      <vt:variant>
        <vt:i4>98</vt:i4>
      </vt:variant>
      <vt:variant>
        <vt:i4>0</vt:i4>
      </vt:variant>
      <vt:variant>
        <vt:i4>5</vt:i4>
      </vt:variant>
      <vt:variant>
        <vt:lpwstr/>
      </vt:variant>
      <vt:variant>
        <vt:lpwstr>_Toc156700571</vt:lpwstr>
      </vt:variant>
      <vt:variant>
        <vt:i4>1245234</vt:i4>
      </vt:variant>
      <vt:variant>
        <vt:i4>92</vt:i4>
      </vt:variant>
      <vt:variant>
        <vt:i4>0</vt:i4>
      </vt:variant>
      <vt:variant>
        <vt:i4>5</vt:i4>
      </vt:variant>
      <vt:variant>
        <vt:lpwstr/>
      </vt:variant>
      <vt:variant>
        <vt:lpwstr>_Toc156700567</vt:lpwstr>
      </vt:variant>
      <vt:variant>
        <vt:i4>1441842</vt:i4>
      </vt:variant>
      <vt:variant>
        <vt:i4>86</vt:i4>
      </vt:variant>
      <vt:variant>
        <vt:i4>0</vt:i4>
      </vt:variant>
      <vt:variant>
        <vt:i4>5</vt:i4>
      </vt:variant>
      <vt:variant>
        <vt:lpwstr/>
      </vt:variant>
      <vt:variant>
        <vt:lpwstr>_Toc156700538</vt:lpwstr>
      </vt:variant>
      <vt:variant>
        <vt:i4>1441842</vt:i4>
      </vt:variant>
      <vt:variant>
        <vt:i4>80</vt:i4>
      </vt:variant>
      <vt:variant>
        <vt:i4>0</vt:i4>
      </vt:variant>
      <vt:variant>
        <vt:i4>5</vt:i4>
      </vt:variant>
      <vt:variant>
        <vt:lpwstr/>
      </vt:variant>
      <vt:variant>
        <vt:lpwstr>_Toc156700538</vt:lpwstr>
      </vt:variant>
      <vt:variant>
        <vt:i4>1441842</vt:i4>
      </vt:variant>
      <vt:variant>
        <vt:i4>74</vt:i4>
      </vt:variant>
      <vt:variant>
        <vt:i4>0</vt:i4>
      </vt:variant>
      <vt:variant>
        <vt:i4>5</vt:i4>
      </vt:variant>
      <vt:variant>
        <vt:lpwstr/>
      </vt:variant>
      <vt:variant>
        <vt:lpwstr>_Toc156700538</vt:lpwstr>
      </vt:variant>
      <vt:variant>
        <vt:i4>1441842</vt:i4>
      </vt:variant>
      <vt:variant>
        <vt:i4>68</vt:i4>
      </vt:variant>
      <vt:variant>
        <vt:i4>0</vt:i4>
      </vt:variant>
      <vt:variant>
        <vt:i4>5</vt:i4>
      </vt:variant>
      <vt:variant>
        <vt:lpwstr/>
      </vt:variant>
      <vt:variant>
        <vt:lpwstr>_Toc156700537</vt:lpwstr>
      </vt:variant>
      <vt:variant>
        <vt:i4>1441842</vt:i4>
      </vt:variant>
      <vt:variant>
        <vt:i4>62</vt:i4>
      </vt:variant>
      <vt:variant>
        <vt:i4>0</vt:i4>
      </vt:variant>
      <vt:variant>
        <vt:i4>5</vt:i4>
      </vt:variant>
      <vt:variant>
        <vt:lpwstr/>
      </vt:variant>
      <vt:variant>
        <vt:lpwstr>_Toc156700538</vt:lpwstr>
      </vt:variant>
      <vt:variant>
        <vt:i4>1441842</vt:i4>
      </vt:variant>
      <vt:variant>
        <vt:i4>56</vt:i4>
      </vt:variant>
      <vt:variant>
        <vt:i4>0</vt:i4>
      </vt:variant>
      <vt:variant>
        <vt:i4>5</vt:i4>
      </vt:variant>
      <vt:variant>
        <vt:lpwstr/>
      </vt:variant>
      <vt:variant>
        <vt:lpwstr>_Toc156700538</vt:lpwstr>
      </vt:variant>
      <vt:variant>
        <vt:i4>1441842</vt:i4>
      </vt:variant>
      <vt:variant>
        <vt:i4>50</vt:i4>
      </vt:variant>
      <vt:variant>
        <vt:i4>0</vt:i4>
      </vt:variant>
      <vt:variant>
        <vt:i4>5</vt:i4>
      </vt:variant>
      <vt:variant>
        <vt:lpwstr/>
      </vt:variant>
      <vt:variant>
        <vt:lpwstr>_Toc156700538</vt:lpwstr>
      </vt:variant>
      <vt:variant>
        <vt:i4>1441842</vt:i4>
      </vt:variant>
      <vt:variant>
        <vt:i4>47</vt:i4>
      </vt:variant>
      <vt:variant>
        <vt:i4>0</vt:i4>
      </vt:variant>
      <vt:variant>
        <vt:i4>5</vt:i4>
      </vt:variant>
      <vt:variant>
        <vt:lpwstr/>
      </vt:variant>
      <vt:variant>
        <vt:lpwstr>_Toc156700537</vt:lpwstr>
      </vt:variant>
      <vt:variant>
        <vt:i4>1441842</vt:i4>
      </vt:variant>
      <vt:variant>
        <vt:i4>44</vt:i4>
      </vt:variant>
      <vt:variant>
        <vt:i4>0</vt:i4>
      </vt:variant>
      <vt:variant>
        <vt:i4>5</vt:i4>
      </vt:variant>
      <vt:variant>
        <vt:lpwstr/>
      </vt:variant>
      <vt:variant>
        <vt:lpwstr>_Toc156700536</vt:lpwstr>
      </vt:variant>
      <vt:variant>
        <vt:i4>1441842</vt:i4>
      </vt:variant>
      <vt:variant>
        <vt:i4>41</vt:i4>
      </vt:variant>
      <vt:variant>
        <vt:i4>0</vt:i4>
      </vt:variant>
      <vt:variant>
        <vt:i4>5</vt:i4>
      </vt:variant>
      <vt:variant>
        <vt:lpwstr/>
      </vt:variant>
      <vt:variant>
        <vt:lpwstr>_Toc156700538</vt:lpwstr>
      </vt:variant>
      <vt:variant>
        <vt:i4>1441842</vt:i4>
      </vt:variant>
      <vt:variant>
        <vt:i4>38</vt:i4>
      </vt:variant>
      <vt:variant>
        <vt:i4>0</vt:i4>
      </vt:variant>
      <vt:variant>
        <vt:i4>5</vt:i4>
      </vt:variant>
      <vt:variant>
        <vt:lpwstr/>
      </vt:variant>
      <vt:variant>
        <vt:lpwstr>_Toc156700538</vt:lpwstr>
      </vt:variant>
      <vt:variant>
        <vt:i4>1441842</vt:i4>
      </vt:variant>
      <vt:variant>
        <vt:i4>35</vt:i4>
      </vt:variant>
      <vt:variant>
        <vt:i4>0</vt:i4>
      </vt:variant>
      <vt:variant>
        <vt:i4>5</vt:i4>
      </vt:variant>
      <vt:variant>
        <vt:lpwstr/>
      </vt:variant>
      <vt:variant>
        <vt:lpwstr>_Toc156700538</vt:lpwstr>
      </vt:variant>
      <vt:variant>
        <vt:i4>1441842</vt:i4>
      </vt:variant>
      <vt:variant>
        <vt:i4>32</vt:i4>
      </vt:variant>
      <vt:variant>
        <vt:i4>0</vt:i4>
      </vt:variant>
      <vt:variant>
        <vt:i4>5</vt:i4>
      </vt:variant>
      <vt:variant>
        <vt:lpwstr/>
      </vt:variant>
      <vt:variant>
        <vt:lpwstr>_Toc156700537</vt:lpwstr>
      </vt:variant>
      <vt:variant>
        <vt:i4>1441842</vt:i4>
      </vt:variant>
      <vt:variant>
        <vt:i4>29</vt:i4>
      </vt:variant>
      <vt:variant>
        <vt:i4>0</vt:i4>
      </vt:variant>
      <vt:variant>
        <vt:i4>5</vt:i4>
      </vt:variant>
      <vt:variant>
        <vt:lpwstr/>
      </vt:variant>
      <vt:variant>
        <vt:lpwstr>_Toc156700538</vt:lpwstr>
      </vt:variant>
      <vt:variant>
        <vt:i4>1441842</vt:i4>
      </vt:variant>
      <vt:variant>
        <vt:i4>23</vt:i4>
      </vt:variant>
      <vt:variant>
        <vt:i4>0</vt:i4>
      </vt:variant>
      <vt:variant>
        <vt:i4>5</vt:i4>
      </vt:variant>
      <vt:variant>
        <vt:lpwstr/>
      </vt:variant>
      <vt:variant>
        <vt:lpwstr>_Toc156700538</vt:lpwstr>
      </vt:variant>
      <vt:variant>
        <vt:i4>1441842</vt:i4>
      </vt:variant>
      <vt:variant>
        <vt:i4>20</vt:i4>
      </vt:variant>
      <vt:variant>
        <vt:i4>0</vt:i4>
      </vt:variant>
      <vt:variant>
        <vt:i4>5</vt:i4>
      </vt:variant>
      <vt:variant>
        <vt:lpwstr/>
      </vt:variant>
      <vt:variant>
        <vt:lpwstr>_Toc156700538</vt:lpwstr>
      </vt:variant>
      <vt:variant>
        <vt:i4>1441842</vt:i4>
      </vt:variant>
      <vt:variant>
        <vt:i4>17</vt:i4>
      </vt:variant>
      <vt:variant>
        <vt:i4>0</vt:i4>
      </vt:variant>
      <vt:variant>
        <vt:i4>5</vt:i4>
      </vt:variant>
      <vt:variant>
        <vt:lpwstr/>
      </vt:variant>
      <vt:variant>
        <vt:lpwstr>_Toc156700537</vt:lpwstr>
      </vt:variant>
      <vt:variant>
        <vt:i4>1441842</vt:i4>
      </vt:variant>
      <vt:variant>
        <vt:i4>14</vt:i4>
      </vt:variant>
      <vt:variant>
        <vt:i4>0</vt:i4>
      </vt:variant>
      <vt:variant>
        <vt:i4>5</vt:i4>
      </vt:variant>
      <vt:variant>
        <vt:lpwstr/>
      </vt:variant>
      <vt:variant>
        <vt:lpwstr>_Toc156700536</vt:lpwstr>
      </vt:variant>
      <vt:variant>
        <vt:i4>1441842</vt:i4>
      </vt:variant>
      <vt:variant>
        <vt:i4>11</vt:i4>
      </vt:variant>
      <vt:variant>
        <vt:i4>0</vt:i4>
      </vt:variant>
      <vt:variant>
        <vt:i4>5</vt:i4>
      </vt:variant>
      <vt:variant>
        <vt:lpwstr/>
      </vt:variant>
      <vt:variant>
        <vt:lpwstr>_Toc156700536</vt:lpwstr>
      </vt:variant>
      <vt:variant>
        <vt:i4>1441842</vt:i4>
      </vt:variant>
      <vt:variant>
        <vt:i4>8</vt:i4>
      </vt:variant>
      <vt:variant>
        <vt:i4>0</vt:i4>
      </vt:variant>
      <vt:variant>
        <vt:i4>5</vt:i4>
      </vt:variant>
      <vt:variant>
        <vt:lpwstr/>
      </vt:variant>
      <vt:variant>
        <vt:lpwstr>_Toc156700536</vt:lpwstr>
      </vt:variant>
      <vt:variant>
        <vt:i4>1441842</vt:i4>
      </vt:variant>
      <vt:variant>
        <vt:i4>5</vt:i4>
      </vt:variant>
      <vt:variant>
        <vt:i4>0</vt:i4>
      </vt:variant>
      <vt:variant>
        <vt:i4>5</vt:i4>
      </vt:variant>
      <vt:variant>
        <vt:lpwstr/>
      </vt:variant>
      <vt:variant>
        <vt:lpwstr>_Toc156700536</vt:lpwstr>
      </vt:variant>
      <vt:variant>
        <vt:i4>1310770</vt:i4>
      </vt:variant>
      <vt:variant>
        <vt:i4>2</vt:i4>
      </vt:variant>
      <vt:variant>
        <vt:i4>0</vt:i4>
      </vt:variant>
      <vt:variant>
        <vt:i4>5</vt:i4>
      </vt:variant>
      <vt:variant>
        <vt:lpwstr/>
      </vt:variant>
      <vt:variant>
        <vt:lpwstr>_Toc156700519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Front Matter</dc:title>
  <dc:creator>acoles</dc:creator>
  <cp:lastModifiedBy>mohammed.alwesaibey@ttu.edu</cp:lastModifiedBy>
  <cp:revision>234</cp:revision>
  <dcterms:created xsi:type="dcterms:W3CDTF">2014-02-19T18:49:00Z</dcterms:created>
  <dcterms:modified xsi:type="dcterms:W3CDTF">2014-10-01T19:45:00Z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0x01010035AB96B99FA2074CB1E372EC834ED8CF</vt:lpwstr>
  </property>
</Properties>
</file>